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FDD2" w14:textId="77777777" w:rsidR="004C3BED" w:rsidRPr="00EC1BED" w:rsidRDefault="004C3BED" w:rsidP="004C3BED">
      <w:pPr>
        <w:pStyle w:val="Nagwek1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AD4300" w14:textId="77777777" w:rsidR="004C3BED" w:rsidRPr="00EC1BED" w:rsidRDefault="004C3BED" w:rsidP="004C3BED">
      <w:pPr>
        <w:pStyle w:val="Nagwek1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1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PREZYDENT OLSZTYNA</w:t>
      </w:r>
    </w:p>
    <w:p w14:paraId="11F00516" w14:textId="20CA394B" w:rsidR="004C3BED" w:rsidRPr="004C3BED" w:rsidRDefault="004C3BED" w:rsidP="004C3BED">
      <w:pPr>
        <w:pStyle w:val="Tekstpodstawowy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EC1BED">
        <w:rPr>
          <w:rFonts w:ascii="Times New Roman" w:hAnsi="Times New Roman" w:cs="Times New Roman"/>
          <w:b/>
          <w:color w:val="000000" w:themeColor="text1"/>
          <w:szCs w:val="24"/>
        </w:rPr>
        <w:t xml:space="preserve">ogłasza otwarty konkurs ofert na realizację zadania publicznego z </w:t>
      </w:r>
      <w:r w:rsidRPr="00EC1BED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zakresu </w:t>
      </w:r>
      <w:r w:rsidRPr="004C3BED">
        <w:rPr>
          <w:rFonts w:ascii="Times New Roman" w:hAnsi="Times New Roman" w:cs="Times New Roman"/>
          <w:b/>
          <w:bCs/>
          <w:color w:val="000000" w:themeColor="text1"/>
          <w:szCs w:val="24"/>
        </w:rPr>
        <w:t>działalności wspomagającej rozwój wspólnot i społeczności lokalnych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Pr="00EC1BED">
        <w:rPr>
          <w:rFonts w:ascii="Times New Roman" w:hAnsi="Times New Roman" w:cs="Times New Roman"/>
          <w:b/>
          <w:color w:val="000000" w:themeColor="text1"/>
          <w:szCs w:val="24"/>
        </w:rPr>
        <w:t>świadczonego na rzecz mieszkańców Miasta Olsztyna</w:t>
      </w:r>
    </w:p>
    <w:p w14:paraId="3FFFC54E" w14:textId="77777777" w:rsidR="004C3BED" w:rsidRPr="00EC1BED" w:rsidRDefault="004C3BED" w:rsidP="004C3BED">
      <w:pPr>
        <w:pStyle w:val="Tekstpodstawowy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2411C09" w14:textId="77777777" w:rsidR="004C3BED" w:rsidRPr="00EC1BED" w:rsidRDefault="004C3BED" w:rsidP="004C3BED">
      <w:pPr>
        <w:numPr>
          <w:ilvl w:val="0"/>
          <w:numId w:val="2"/>
        </w:numPr>
        <w:ind w:left="360" w:hanging="36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Zasady postępowania konkursowego oraz przyznawania dotacji określa:</w:t>
      </w:r>
    </w:p>
    <w:p w14:paraId="26DD6D92" w14:textId="77777777" w:rsidR="004C3BED" w:rsidRPr="00EC1BED" w:rsidRDefault="004C3BED" w:rsidP="004C3BED">
      <w:pPr>
        <w:numPr>
          <w:ilvl w:val="0"/>
          <w:numId w:val="10"/>
        </w:numPr>
        <w:spacing w:after="16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ustawa z dnia 24 kwietnia 2003 r. </w:t>
      </w:r>
      <w:r w:rsidRPr="00EC1BED">
        <w:rPr>
          <w:i/>
          <w:color w:val="000000" w:themeColor="text1"/>
          <w:sz w:val="24"/>
          <w:szCs w:val="24"/>
        </w:rPr>
        <w:t xml:space="preserve">o działalności pożytku publicznego i o wolontariacie </w:t>
      </w:r>
      <w:r w:rsidRPr="00EC1BED">
        <w:rPr>
          <w:color w:val="000000" w:themeColor="text1"/>
          <w:sz w:val="24"/>
          <w:szCs w:val="24"/>
        </w:rPr>
        <w:t>(Dz. U. z 2024 r.  poz. 1491 ze zm.) zwana dalej Ustawą;</w:t>
      </w:r>
    </w:p>
    <w:p w14:paraId="17C14DE3" w14:textId="77777777" w:rsidR="004C3BED" w:rsidRPr="00EC1BED" w:rsidRDefault="004C3BED" w:rsidP="004C3BED">
      <w:pPr>
        <w:numPr>
          <w:ilvl w:val="0"/>
          <w:numId w:val="10"/>
        </w:numPr>
        <w:ind w:left="709" w:hanging="349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zarządzenie Nr 403 Prezydenta Olsztyna z dnia 30 listopada 2023 roku w sprawie opiniowania ofert złożonych przez organizacje pozarządowe i podmioty, o których mowa w art. 3 ust. 2 i 3 ustawy z dnia 24 kwietnia 2003 r. </w:t>
      </w:r>
      <w:r w:rsidRPr="00EC1BED">
        <w:rPr>
          <w:i/>
          <w:color w:val="000000" w:themeColor="text1"/>
          <w:sz w:val="24"/>
          <w:szCs w:val="24"/>
        </w:rPr>
        <w:t>o działalności pożytku publicznego i o wolontariacie</w:t>
      </w:r>
      <w:r w:rsidRPr="00EC1BED">
        <w:rPr>
          <w:color w:val="000000" w:themeColor="text1"/>
          <w:sz w:val="24"/>
          <w:szCs w:val="24"/>
        </w:rPr>
        <w:t xml:space="preserve"> w otwartych konkursach ofert ogłoszonych przez Prezydenta Olsztyna zwane dalej Zarządzeniem.</w:t>
      </w:r>
    </w:p>
    <w:p w14:paraId="6DD5BAC1" w14:textId="77777777" w:rsidR="004C3BED" w:rsidRPr="00EC1BED" w:rsidRDefault="004C3BED" w:rsidP="004C3BED">
      <w:pPr>
        <w:tabs>
          <w:tab w:val="left" w:pos="720"/>
        </w:tabs>
        <w:ind w:left="720" w:hanging="360"/>
        <w:jc w:val="both"/>
        <w:rPr>
          <w:color w:val="000000" w:themeColor="text1"/>
          <w:sz w:val="24"/>
          <w:szCs w:val="24"/>
        </w:rPr>
      </w:pPr>
    </w:p>
    <w:p w14:paraId="3B6A6E48" w14:textId="753FE6C2" w:rsidR="004C3BED" w:rsidRPr="00EC1BED" w:rsidRDefault="004C3BED" w:rsidP="004C3BED">
      <w:pPr>
        <w:tabs>
          <w:tab w:val="left" w:pos="960"/>
        </w:tabs>
        <w:ind w:left="360" w:hanging="360"/>
        <w:jc w:val="both"/>
        <w:rPr>
          <w:b/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II. Przedmiotem konkursu jest zlecenie wykonania zadania publicznego pn.: „</w:t>
      </w:r>
      <w:r w:rsidR="00335766">
        <w:rPr>
          <w:b/>
          <w:color w:val="000000" w:themeColor="text1"/>
          <w:sz w:val="24"/>
          <w:szCs w:val="24"/>
        </w:rPr>
        <w:t>Warsztaty kulinarne – jak gotować, żeby nie marnować</w:t>
      </w:r>
      <w:r w:rsidRPr="00EC1BED">
        <w:rPr>
          <w:b/>
          <w:color w:val="000000" w:themeColor="text1"/>
          <w:sz w:val="24"/>
          <w:szCs w:val="24"/>
        </w:rPr>
        <w:t>”</w:t>
      </w:r>
      <w:r w:rsidRPr="00EC1BED">
        <w:rPr>
          <w:color w:val="000000" w:themeColor="text1"/>
          <w:sz w:val="24"/>
          <w:szCs w:val="24"/>
        </w:rPr>
        <w:t xml:space="preserve"> w formie powierzenia wraz z udzieleniem dotacji na jego finansowanie. Konkurs jest realizacją zwycięskiego projektu Olsztyńskiego Budżetu Obywatelskiego na rok 2025.</w:t>
      </w:r>
    </w:p>
    <w:p w14:paraId="7D1596D8" w14:textId="77777777" w:rsidR="004C3BED" w:rsidRPr="00EC1BED" w:rsidRDefault="004C3BED" w:rsidP="004C3BED">
      <w:pPr>
        <w:tabs>
          <w:tab w:val="left" w:pos="960"/>
        </w:tabs>
        <w:ind w:left="360" w:hanging="360"/>
        <w:jc w:val="both"/>
        <w:rPr>
          <w:b/>
          <w:color w:val="000000" w:themeColor="text1"/>
          <w:sz w:val="24"/>
          <w:szCs w:val="24"/>
        </w:rPr>
      </w:pPr>
    </w:p>
    <w:p w14:paraId="4048E2BE" w14:textId="77777777" w:rsidR="004C3BED" w:rsidRPr="00EC1BED" w:rsidRDefault="004C3BED" w:rsidP="004C3BED">
      <w:pPr>
        <w:numPr>
          <w:ilvl w:val="0"/>
          <w:numId w:val="3"/>
        </w:numPr>
        <w:tabs>
          <w:tab w:val="left" w:pos="426"/>
        </w:tabs>
        <w:ind w:left="1418" w:hanging="1418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Rodzaj działań:</w:t>
      </w:r>
    </w:p>
    <w:p w14:paraId="472F59AE" w14:textId="3D68216D" w:rsidR="004C3BED" w:rsidRDefault="004C3BED" w:rsidP="004C3BED">
      <w:pPr>
        <w:tabs>
          <w:tab w:val="left" w:pos="1134"/>
        </w:tabs>
        <w:ind w:left="284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1. Organizacja </w:t>
      </w:r>
      <w:r w:rsidR="00DA008D">
        <w:rPr>
          <w:color w:val="000000" w:themeColor="text1"/>
          <w:sz w:val="24"/>
          <w:szCs w:val="24"/>
        </w:rPr>
        <w:t xml:space="preserve"> </w:t>
      </w:r>
      <w:r w:rsidRPr="00EC1BED">
        <w:rPr>
          <w:color w:val="000000" w:themeColor="text1"/>
          <w:sz w:val="24"/>
          <w:szCs w:val="24"/>
        </w:rPr>
        <w:t xml:space="preserve">warsztatów </w:t>
      </w:r>
      <w:proofErr w:type="spellStart"/>
      <w:r w:rsidR="00DA008D">
        <w:rPr>
          <w:color w:val="000000" w:themeColor="text1"/>
          <w:sz w:val="24"/>
          <w:szCs w:val="24"/>
        </w:rPr>
        <w:t>integracyjno</w:t>
      </w:r>
      <w:proofErr w:type="spellEnd"/>
      <w:r w:rsidR="00DA008D">
        <w:rPr>
          <w:color w:val="000000" w:themeColor="text1"/>
          <w:sz w:val="24"/>
          <w:szCs w:val="24"/>
        </w:rPr>
        <w:t xml:space="preserve"> </w:t>
      </w:r>
      <w:r w:rsidR="002D7083">
        <w:rPr>
          <w:color w:val="000000" w:themeColor="text1"/>
          <w:sz w:val="24"/>
          <w:szCs w:val="24"/>
        </w:rPr>
        <w:t>–</w:t>
      </w:r>
      <w:r w:rsidR="00DA008D">
        <w:rPr>
          <w:color w:val="000000" w:themeColor="text1"/>
          <w:sz w:val="24"/>
          <w:szCs w:val="24"/>
        </w:rPr>
        <w:t xml:space="preserve"> kulinarnych</w:t>
      </w:r>
      <w:r w:rsidR="002D7083">
        <w:rPr>
          <w:color w:val="000000" w:themeColor="text1"/>
          <w:sz w:val="24"/>
          <w:szCs w:val="24"/>
        </w:rPr>
        <w:t xml:space="preserve"> dla </w:t>
      </w:r>
      <w:r w:rsidRPr="00EC1BED">
        <w:rPr>
          <w:color w:val="000000" w:themeColor="text1"/>
          <w:sz w:val="24"/>
          <w:szCs w:val="24"/>
        </w:rPr>
        <w:t>mieszkańców Olsztyna</w:t>
      </w:r>
      <w:r w:rsidR="001D5B4A">
        <w:rPr>
          <w:color w:val="000000" w:themeColor="text1"/>
          <w:sz w:val="24"/>
          <w:szCs w:val="24"/>
        </w:rPr>
        <w:t xml:space="preserve">, </w:t>
      </w:r>
      <w:r w:rsidR="001D5B4A">
        <w:rPr>
          <w:color w:val="000000" w:themeColor="text1"/>
          <w:sz w:val="24"/>
          <w:szCs w:val="24"/>
        </w:rPr>
        <w:br/>
        <w:t xml:space="preserve">w tym warsztatów skierowanych dla osób niepełnosprawnych, podczas których uczestnicy </w:t>
      </w:r>
      <w:r w:rsidR="00830372">
        <w:rPr>
          <w:color w:val="000000" w:themeColor="text1"/>
          <w:sz w:val="24"/>
          <w:szCs w:val="24"/>
        </w:rPr>
        <w:t xml:space="preserve">poznają zasady </w:t>
      </w:r>
      <w:r w:rsidR="001D5B4A">
        <w:rPr>
          <w:color w:val="000000" w:themeColor="text1"/>
          <w:sz w:val="24"/>
          <w:szCs w:val="24"/>
        </w:rPr>
        <w:t>odpowiedzialnego gospodarowania żywności</w:t>
      </w:r>
      <w:r w:rsidR="00830372">
        <w:rPr>
          <w:color w:val="000000" w:themeColor="text1"/>
          <w:sz w:val="24"/>
          <w:szCs w:val="24"/>
        </w:rPr>
        <w:t>ą</w:t>
      </w:r>
      <w:r w:rsidR="001D5B4A">
        <w:rPr>
          <w:color w:val="000000" w:themeColor="text1"/>
          <w:sz w:val="24"/>
          <w:szCs w:val="24"/>
        </w:rPr>
        <w:t>, gotowania w duchu „zero waste”.</w:t>
      </w:r>
    </w:p>
    <w:p w14:paraId="10476775" w14:textId="435EB2B9" w:rsidR="00830372" w:rsidRPr="00EC1BED" w:rsidRDefault="00830372" w:rsidP="004C3BED">
      <w:pPr>
        <w:tabs>
          <w:tab w:val="left" w:pos="1134"/>
        </w:tabs>
        <w:ind w:left="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Edukacja uczestników zadania w zakresie odpowiedzialnym gospodarowaniem żywności, w szczególności wykorzystywaniu żywności krótkoterminowej.</w:t>
      </w:r>
    </w:p>
    <w:p w14:paraId="74249B88" w14:textId="77777777" w:rsidR="004C3BED" w:rsidRPr="00EC1BED" w:rsidRDefault="004C3BED" w:rsidP="004C3BED">
      <w:pPr>
        <w:tabs>
          <w:tab w:val="left" w:pos="1134"/>
        </w:tabs>
        <w:rPr>
          <w:color w:val="000000" w:themeColor="text1"/>
          <w:sz w:val="24"/>
          <w:szCs w:val="24"/>
        </w:rPr>
      </w:pPr>
    </w:p>
    <w:p w14:paraId="3B6F96F2" w14:textId="77777777" w:rsidR="004C3BED" w:rsidRPr="00EC1BED" w:rsidRDefault="004C3BED" w:rsidP="004C3BED">
      <w:pPr>
        <w:numPr>
          <w:ilvl w:val="0"/>
          <w:numId w:val="3"/>
        </w:numPr>
        <w:tabs>
          <w:tab w:val="left" w:pos="426"/>
        </w:tabs>
        <w:ind w:hanging="1080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Cel realizacji zadania publicznego.</w:t>
      </w:r>
    </w:p>
    <w:p w14:paraId="3D1D079D" w14:textId="5DB5CD7B" w:rsidR="004C3BED" w:rsidRPr="00EC1BED" w:rsidRDefault="00FD2D14" w:rsidP="004C3BE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Przeciwdziałanie marnotrawieniu</w:t>
      </w:r>
      <w:r w:rsidR="00EA10A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żywności.</w:t>
      </w:r>
    </w:p>
    <w:p w14:paraId="1DB9E00A" w14:textId="356B44D4" w:rsidR="004C3BED" w:rsidRPr="00EC1BED" w:rsidRDefault="004C3BED" w:rsidP="004C3BED">
      <w:pPr>
        <w:numPr>
          <w:ilvl w:val="0"/>
          <w:numId w:val="3"/>
        </w:numPr>
        <w:ind w:left="360" w:hanging="36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 Na realizację zadania przeznacza się z budżetu Miasta Olsztyna środki finansowe w wysokości </w:t>
      </w:r>
      <w:r w:rsidR="00576603">
        <w:rPr>
          <w:b/>
          <w:color w:val="000000" w:themeColor="text1"/>
          <w:sz w:val="24"/>
          <w:szCs w:val="24"/>
        </w:rPr>
        <w:t>50</w:t>
      </w:r>
      <w:r w:rsidRPr="00EC1BED">
        <w:rPr>
          <w:b/>
          <w:color w:val="000000" w:themeColor="text1"/>
          <w:sz w:val="24"/>
          <w:szCs w:val="24"/>
        </w:rPr>
        <w:t>.</w:t>
      </w:r>
      <w:r w:rsidR="00576603">
        <w:rPr>
          <w:b/>
          <w:color w:val="000000" w:themeColor="text1"/>
          <w:sz w:val="24"/>
          <w:szCs w:val="24"/>
        </w:rPr>
        <w:t>0</w:t>
      </w:r>
      <w:r w:rsidRPr="00EC1BED">
        <w:rPr>
          <w:b/>
          <w:color w:val="000000" w:themeColor="text1"/>
          <w:sz w:val="24"/>
          <w:szCs w:val="24"/>
        </w:rPr>
        <w:t xml:space="preserve">00,00 zł. </w:t>
      </w:r>
    </w:p>
    <w:p w14:paraId="7ED4967A" w14:textId="77777777" w:rsidR="004C3BED" w:rsidRPr="00EC1BED" w:rsidRDefault="004C3BED" w:rsidP="004C3BED">
      <w:pPr>
        <w:jc w:val="both"/>
        <w:rPr>
          <w:color w:val="000000" w:themeColor="text1"/>
          <w:sz w:val="24"/>
          <w:szCs w:val="24"/>
        </w:rPr>
      </w:pPr>
    </w:p>
    <w:p w14:paraId="3C9DC506" w14:textId="77777777" w:rsidR="004C3BED" w:rsidRPr="00EC1BED" w:rsidRDefault="004C3BED" w:rsidP="004C3BED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 konkursie na realizację powyższego zadania mogą uczestniczyć wyłącznie podmioty wymienione w art. 3 ust. 2 i 3 Ustawy.</w:t>
      </w:r>
    </w:p>
    <w:p w14:paraId="0B9C5704" w14:textId="77777777" w:rsidR="004C3BED" w:rsidRPr="00EC1BED" w:rsidRDefault="004C3BED" w:rsidP="004C3BED">
      <w:pPr>
        <w:jc w:val="both"/>
        <w:rPr>
          <w:color w:val="000000" w:themeColor="text1"/>
          <w:sz w:val="24"/>
          <w:szCs w:val="24"/>
        </w:rPr>
      </w:pPr>
    </w:p>
    <w:p w14:paraId="07C2F425" w14:textId="77777777" w:rsidR="004C3BED" w:rsidRPr="00EC1BED" w:rsidRDefault="004C3BED" w:rsidP="004C3BED">
      <w:p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VII. Zasady i warunki przyznawania dotacji.</w:t>
      </w:r>
    </w:p>
    <w:p w14:paraId="5D1CF20D" w14:textId="77777777" w:rsidR="004C3BED" w:rsidRPr="00EC1BED" w:rsidRDefault="004C3BED" w:rsidP="004C3BED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Rozpatrywane będą oferty zgodne z tematem ogłoszonego zadania.</w:t>
      </w:r>
    </w:p>
    <w:p w14:paraId="3A7EC8EB" w14:textId="77777777" w:rsidR="004C3BED" w:rsidRPr="00EC1BED" w:rsidRDefault="004C3BED" w:rsidP="004C3BED">
      <w:pPr>
        <w:numPr>
          <w:ilvl w:val="0"/>
          <w:numId w:val="4"/>
        </w:numPr>
        <w:jc w:val="both"/>
        <w:rPr>
          <w:b/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Środki pochodzące z dotacji mogą być przeznaczone wyłącznie na pokrycie kosztów wynikających bezpośrednio z realizacji zadania, które należy wyliczyć proporcjonalnie do zakresu i terminu zleconego zadania. Koszty administracyjne nie mogą przekroczyć 20% wartości przyznanej dotacji.</w:t>
      </w:r>
    </w:p>
    <w:p w14:paraId="2CEEC44D" w14:textId="77777777" w:rsidR="004C3BED" w:rsidRPr="00EC1BED" w:rsidRDefault="004C3BED" w:rsidP="004C3BED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Za wydatki niekwalifikowane do opłacenia w ramach udzielonej dotacji uznaje się wydatki poniesione na:</w:t>
      </w:r>
    </w:p>
    <w:p w14:paraId="5EED8B26" w14:textId="77777777" w:rsidR="004C3BED" w:rsidRPr="00EC1BED" w:rsidRDefault="004C3BED" w:rsidP="004C3BED">
      <w:pPr>
        <w:numPr>
          <w:ilvl w:val="0"/>
          <w:numId w:val="9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Budowę oraz zakup nieruchomości gruntowych, budynków i lokali.</w:t>
      </w:r>
    </w:p>
    <w:p w14:paraId="5A000E17" w14:textId="77777777" w:rsidR="004C3BED" w:rsidRPr="00EC1BED" w:rsidRDefault="004C3BED" w:rsidP="004C3BED">
      <w:pPr>
        <w:numPr>
          <w:ilvl w:val="0"/>
          <w:numId w:val="9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Prowadzenie działalności gospodarczej.</w:t>
      </w:r>
    </w:p>
    <w:p w14:paraId="4F2967AA" w14:textId="77777777" w:rsidR="004C3BED" w:rsidRPr="00EC1BED" w:rsidRDefault="004C3BED" w:rsidP="004C3BED">
      <w:pPr>
        <w:numPr>
          <w:ilvl w:val="0"/>
          <w:numId w:val="9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Pokrycie deficytu działalności organizacji.</w:t>
      </w:r>
    </w:p>
    <w:p w14:paraId="027AC066" w14:textId="77777777" w:rsidR="004C3BED" w:rsidRPr="00EC1BED" w:rsidRDefault="004C3BED" w:rsidP="004C3BED">
      <w:pPr>
        <w:numPr>
          <w:ilvl w:val="0"/>
          <w:numId w:val="9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Poniesione przed dniem podpisania umowy.</w:t>
      </w:r>
    </w:p>
    <w:p w14:paraId="3A33C227" w14:textId="77777777" w:rsidR="004C3BED" w:rsidRPr="00EC1BED" w:rsidRDefault="004C3BED" w:rsidP="004C3BED">
      <w:pPr>
        <w:numPr>
          <w:ilvl w:val="0"/>
          <w:numId w:val="9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lastRenderedPageBreak/>
        <w:t>Utrzymanie biura organizacji (chyba, że stanowi to niezbędny element realizacji projektu);</w:t>
      </w:r>
    </w:p>
    <w:p w14:paraId="6EAC1561" w14:textId="77777777" w:rsidR="004C3BED" w:rsidRPr="00EC1BED" w:rsidRDefault="004C3BED" w:rsidP="004C3BED">
      <w:pPr>
        <w:numPr>
          <w:ilvl w:val="0"/>
          <w:numId w:val="9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wydatki już finansowane z innych źródeł;</w:t>
      </w:r>
    </w:p>
    <w:p w14:paraId="5ABD1875" w14:textId="77777777" w:rsidR="004C3BED" w:rsidRPr="00EC1BED" w:rsidRDefault="004C3BED" w:rsidP="004C3BED">
      <w:pPr>
        <w:numPr>
          <w:ilvl w:val="0"/>
          <w:numId w:val="9"/>
        </w:numPr>
        <w:tabs>
          <w:tab w:val="left" w:pos="142"/>
          <w:tab w:val="left" w:pos="426"/>
        </w:tabs>
        <w:jc w:val="both"/>
        <w:rPr>
          <w:iCs/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działalność polityczną i wyznaniową;</w:t>
      </w:r>
    </w:p>
    <w:p w14:paraId="236021D6" w14:textId="77777777" w:rsidR="004C3BED" w:rsidRPr="00EC1BED" w:rsidRDefault="004C3BED" w:rsidP="004C3BED">
      <w:pPr>
        <w:numPr>
          <w:ilvl w:val="0"/>
          <w:numId w:val="9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 w:rsidRPr="00EC1BED">
        <w:rPr>
          <w:iCs/>
          <w:color w:val="000000" w:themeColor="text1"/>
          <w:sz w:val="24"/>
          <w:szCs w:val="24"/>
        </w:rPr>
        <w:t>inne zadania niż zapisane w ofercie;</w:t>
      </w:r>
    </w:p>
    <w:p w14:paraId="39FEE6B5" w14:textId="77777777" w:rsidR="004C3BED" w:rsidRPr="00EC1BED" w:rsidRDefault="004C3BED" w:rsidP="004C3BED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kary, grzywny, odsetki od zadłużenia.</w:t>
      </w:r>
    </w:p>
    <w:p w14:paraId="02E5910A" w14:textId="77777777" w:rsidR="004C3BED" w:rsidRPr="00EC1BED" w:rsidRDefault="004C3BED" w:rsidP="004C3BED">
      <w:pPr>
        <w:ind w:left="720"/>
        <w:jc w:val="both"/>
        <w:rPr>
          <w:b/>
          <w:color w:val="000000" w:themeColor="text1"/>
          <w:sz w:val="24"/>
          <w:szCs w:val="24"/>
        </w:rPr>
      </w:pPr>
    </w:p>
    <w:p w14:paraId="3BF9D399" w14:textId="77777777" w:rsidR="004C3BED" w:rsidRPr="00EC1BED" w:rsidRDefault="004C3BED" w:rsidP="004C3BED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 podziale środków nie będą uwzględniane oferty, których średnia ocena będzie mniejsza niż 50 % maksymalnej, możliwej do otrzymania w danym konkursie  punktacji.</w:t>
      </w:r>
    </w:p>
    <w:p w14:paraId="7A375971" w14:textId="77777777" w:rsidR="004C3BED" w:rsidRPr="00EC1BED" w:rsidRDefault="004C3BED" w:rsidP="004C3BED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 konkursie zostanie przyznana tylko jedna dotacja w kwocie 50.000 złotych.</w:t>
      </w:r>
    </w:p>
    <w:p w14:paraId="386F321F" w14:textId="77777777" w:rsidR="004C3BED" w:rsidRPr="00EC1BED" w:rsidRDefault="004C3BED" w:rsidP="004C3BED">
      <w:pPr>
        <w:jc w:val="both"/>
        <w:rPr>
          <w:b/>
          <w:bCs/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VIII. Termin i warunki realizacji zadania.</w:t>
      </w:r>
    </w:p>
    <w:p w14:paraId="3D86E73D" w14:textId="070BA5DE" w:rsidR="004C3BED" w:rsidRPr="002E1EB2" w:rsidRDefault="004C3BED" w:rsidP="00830372">
      <w:pPr>
        <w:numPr>
          <w:ilvl w:val="2"/>
          <w:numId w:val="4"/>
        </w:numPr>
        <w:jc w:val="both"/>
        <w:rPr>
          <w:color w:val="000000" w:themeColor="text1"/>
          <w:sz w:val="24"/>
          <w:szCs w:val="24"/>
        </w:rPr>
      </w:pPr>
      <w:r w:rsidRPr="002E1EB2">
        <w:rPr>
          <w:color w:val="000000" w:themeColor="text1"/>
          <w:sz w:val="24"/>
          <w:szCs w:val="24"/>
        </w:rPr>
        <w:t xml:space="preserve">Termin realizacji zadania opisanego w ofercie, powinien rozpoczynać się od dnia </w:t>
      </w:r>
      <w:r w:rsidR="002E1EB2">
        <w:rPr>
          <w:color w:val="000000" w:themeColor="text1"/>
          <w:sz w:val="24"/>
          <w:szCs w:val="24"/>
        </w:rPr>
        <w:br/>
      </w:r>
      <w:r w:rsidRPr="002E1EB2">
        <w:rPr>
          <w:color w:val="000000" w:themeColor="text1"/>
          <w:sz w:val="24"/>
          <w:szCs w:val="24"/>
        </w:rPr>
        <w:t>2 czerwca 2025 roku, a kończyć nie później niż 3</w:t>
      </w:r>
      <w:r w:rsidR="002E1EB2" w:rsidRPr="002E1EB2">
        <w:rPr>
          <w:color w:val="000000" w:themeColor="text1"/>
          <w:sz w:val="24"/>
          <w:szCs w:val="24"/>
        </w:rPr>
        <w:t>1</w:t>
      </w:r>
      <w:r w:rsidRPr="002E1EB2">
        <w:rPr>
          <w:color w:val="000000" w:themeColor="text1"/>
          <w:sz w:val="24"/>
          <w:szCs w:val="24"/>
        </w:rPr>
        <w:t xml:space="preserve"> </w:t>
      </w:r>
      <w:r w:rsidR="002E1EB2" w:rsidRPr="002E1EB2">
        <w:rPr>
          <w:color w:val="000000" w:themeColor="text1"/>
          <w:sz w:val="24"/>
          <w:szCs w:val="24"/>
        </w:rPr>
        <w:t xml:space="preserve">grudnia </w:t>
      </w:r>
      <w:r w:rsidRPr="002E1EB2">
        <w:rPr>
          <w:color w:val="000000" w:themeColor="text1"/>
          <w:sz w:val="24"/>
          <w:szCs w:val="24"/>
        </w:rPr>
        <w:t>2025 roku.</w:t>
      </w:r>
    </w:p>
    <w:p w14:paraId="6EF5BF0F" w14:textId="1B8157A4" w:rsidR="00830372" w:rsidRPr="002E1EB2" w:rsidRDefault="00830372" w:rsidP="00830372">
      <w:pPr>
        <w:pStyle w:val="Akapitzlist"/>
        <w:tabs>
          <w:tab w:val="left" w:pos="1134"/>
        </w:tabs>
        <w:rPr>
          <w:color w:val="000000" w:themeColor="text1"/>
          <w:sz w:val="24"/>
          <w:szCs w:val="24"/>
        </w:rPr>
      </w:pPr>
      <w:r w:rsidRPr="002E1EB2">
        <w:rPr>
          <w:color w:val="000000" w:themeColor="text1"/>
          <w:sz w:val="24"/>
          <w:szCs w:val="24"/>
        </w:rPr>
        <w:t>3. Zorganizowanie otwartej rekrutacji na warsztaty.</w:t>
      </w:r>
    </w:p>
    <w:p w14:paraId="7B61F1B0" w14:textId="77777777" w:rsidR="004C3BED" w:rsidRPr="00EC1BED" w:rsidRDefault="004C3BED" w:rsidP="004C3BED">
      <w:pPr>
        <w:ind w:left="36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3. Dotowane podmioty zobowiązane są do:</w:t>
      </w:r>
    </w:p>
    <w:p w14:paraId="7781E7AB" w14:textId="77777777" w:rsidR="004C3BED" w:rsidRPr="00EC1BED" w:rsidRDefault="004C3BED" w:rsidP="004C3BED">
      <w:pPr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prowadzenia szczegółowej dokumentacji merytorycznej i finansowej z realizacji zadania,</w:t>
      </w:r>
    </w:p>
    <w:p w14:paraId="4DA17957" w14:textId="77777777" w:rsidR="004C3BED" w:rsidRPr="00EC1BED" w:rsidRDefault="004C3BED" w:rsidP="004C3BED">
      <w:pPr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informowania, że zadanie publiczne jest finansowane ze środków otrzymanych </w:t>
      </w:r>
      <w:r w:rsidRPr="00EC1BED">
        <w:rPr>
          <w:color w:val="000000" w:themeColor="text1"/>
          <w:sz w:val="24"/>
          <w:szCs w:val="24"/>
        </w:rPr>
        <w:br/>
        <w:t>z budżetu Miasta Olsztyna. Informacja na ten temat powinna się znaleźć we wszystkich materiałach, publikacjach, informacjach dla mediów, ogłoszeniach oraz wystąpieniach publicznych dotyczących realizowanego zadania publicznego,</w:t>
      </w:r>
    </w:p>
    <w:p w14:paraId="46B8DFF0" w14:textId="77777777" w:rsidR="004C3BED" w:rsidRPr="00EC1BED" w:rsidRDefault="004C3BED" w:rsidP="004C3BED">
      <w:pPr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umieszczenia logo Miasta Olsztyna i informacji, że zadanie publiczne jest finansowane ze środków otrzymanych z budżetu Miasta Olsztyna na wszystkich materiałach, w szczególności promocyjnych, informacyjnych, szkoleniowych </w:t>
      </w:r>
      <w:r w:rsidRPr="00EC1BED">
        <w:rPr>
          <w:color w:val="000000" w:themeColor="text1"/>
          <w:sz w:val="24"/>
          <w:szCs w:val="24"/>
        </w:rPr>
        <w:br/>
        <w:t>i edukacyjnych, dotyczących realizowanego zdania publicznego oraz zakupionych rzeczach o ile ich wielkość i przeznaczenie tego nie umożliwia, proporcjonalnie do wielkości innych oznaczeń w sposób zapewniający dobrą widoczność,</w:t>
      </w:r>
    </w:p>
    <w:p w14:paraId="3D73D227" w14:textId="77777777" w:rsidR="004C3BED" w:rsidRPr="00EC1BED" w:rsidRDefault="004C3BED" w:rsidP="004C3BED">
      <w:pPr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wydatkowania, na dotowane zadanie, wszelkich przychodów uzyskanych w wyniku jego realizacji. Niewydatkowane przychody pomniejszą dotację,</w:t>
      </w:r>
    </w:p>
    <w:p w14:paraId="1F520573" w14:textId="0886406F" w:rsidR="004C3BED" w:rsidRPr="00EC1BED" w:rsidRDefault="004C3BED" w:rsidP="004C3BED">
      <w:pPr>
        <w:numPr>
          <w:ilvl w:val="2"/>
          <w:numId w:val="5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realizowania zadania zgodnie z wytycznymi wynikającymi z ustawy z dnia 13 maja 2016 roku o przeciwdziałaniu zagrożeniom przestępczością na tle seksualnym </w:t>
      </w:r>
      <w:r w:rsidR="002E1EB2">
        <w:rPr>
          <w:color w:val="000000" w:themeColor="text1"/>
          <w:sz w:val="24"/>
          <w:szCs w:val="24"/>
        </w:rPr>
        <w:br/>
      </w:r>
      <w:r w:rsidRPr="00EC1BED">
        <w:rPr>
          <w:color w:val="000000" w:themeColor="text1"/>
          <w:sz w:val="24"/>
          <w:szCs w:val="24"/>
        </w:rPr>
        <w:t>i ochronie małoletnich (Dz. U. z 2024 roku, poz. 560),</w:t>
      </w:r>
    </w:p>
    <w:p w14:paraId="28A7DA1B" w14:textId="77777777" w:rsidR="004C3BED" w:rsidRPr="00EC1BED" w:rsidRDefault="004C3BED" w:rsidP="004C3BED">
      <w:pPr>
        <w:ind w:left="709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6)  zgłoszenia informacji o planowanych imprezach/wydarzeniach organizowanych </w:t>
      </w:r>
      <w:r w:rsidRPr="00EC1BED">
        <w:rPr>
          <w:color w:val="000000" w:themeColor="text1"/>
          <w:sz w:val="24"/>
          <w:szCs w:val="24"/>
        </w:rPr>
        <w:br/>
        <w:t xml:space="preserve">      w ramach zleconego zadania publicznego, na portalu miejskim ,,Dzieje się </w:t>
      </w:r>
      <w:r w:rsidRPr="00EC1BED">
        <w:rPr>
          <w:color w:val="000000" w:themeColor="text1"/>
          <w:sz w:val="24"/>
          <w:szCs w:val="24"/>
        </w:rPr>
        <w:br/>
        <w:t xml:space="preserve">      w Olsztynie” poprzez wypełnienie formularza zgłoszeniowego na stronie   imprezy.olsztyn.eu</w:t>
      </w:r>
    </w:p>
    <w:p w14:paraId="4A6702AB" w14:textId="77777777" w:rsidR="004C3BED" w:rsidRPr="00EC1BED" w:rsidRDefault="004C3BED" w:rsidP="004C3BED">
      <w:pPr>
        <w:ind w:left="720" w:hanging="37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4. Dopuszcza się przesunięcia kosztów pomiędzy pozycjami kosztorysu do 30 %. Przesunięcia powyżej 30 % wymagają aneksu do umowy. </w:t>
      </w:r>
    </w:p>
    <w:p w14:paraId="6CDE312F" w14:textId="77777777" w:rsidR="004C3BED" w:rsidRPr="00EC1BED" w:rsidRDefault="004C3BED" w:rsidP="004C3BED">
      <w:pPr>
        <w:ind w:left="720" w:hanging="37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5. Dopuszcza się usuwanie lub wprowadzenie nowej pozycji kosztorysu zadania po zawarciu aneksu do umowy.</w:t>
      </w:r>
    </w:p>
    <w:p w14:paraId="2311DAD4" w14:textId="77777777" w:rsidR="004C3BED" w:rsidRPr="00EC1BED" w:rsidRDefault="004C3BED" w:rsidP="004C3BED">
      <w:pPr>
        <w:ind w:left="720" w:hanging="37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6.   </w:t>
      </w:r>
      <w:r w:rsidRPr="00EC1BED">
        <w:rPr>
          <w:rStyle w:val="markedcontent"/>
          <w:color w:val="000000" w:themeColor="text1"/>
          <w:sz w:val="24"/>
          <w:szCs w:val="24"/>
        </w:rPr>
        <w:t>W związku z przepisami ustawy z dnia 19 lipca 2019 r. o zapewnieniu dostępności osobom ze szczególnymi potrzebami (</w:t>
      </w:r>
      <w:proofErr w:type="spellStart"/>
      <w:r w:rsidRPr="00EC1BED">
        <w:rPr>
          <w:rStyle w:val="markedcontent"/>
          <w:color w:val="000000" w:themeColor="text1"/>
          <w:sz w:val="24"/>
          <w:szCs w:val="24"/>
        </w:rPr>
        <w:t>t.j</w:t>
      </w:r>
      <w:proofErr w:type="spellEnd"/>
      <w:r w:rsidRPr="00EC1BED">
        <w:rPr>
          <w:rStyle w:val="markedcontent"/>
          <w:color w:val="000000" w:themeColor="text1"/>
          <w:sz w:val="24"/>
          <w:szCs w:val="24"/>
        </w:rPr>
        <w:t>. Dz. U. z 2022, poz. 2240), dotowany podmiot zobowiązany jest do zapewnienia dostępności osobom ze szczególnymi potrzebami biorąc pod uwagę wymagania określone w art. 6-7 ww. ustawy.</w:t>
      </w:r>
    </w:p>
    <w:p w14:paraId="7F04A924" w14:textId="77777777" w:rsidR="004C3BED" w:rsidRPr="00EC1BED" w:rsidRDefault="004C3BED" w:rsidP="004C3BED">
      <w:p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IX. Termin i warunki składania ofert.</w:t>
      </w:r>
    </w:p>
    <w:p w14:paraId="70D9B7C5" w14:textId="0C143DEA" w:rsidR="004C3BED" w:rsidRPr="00EC1BED" w:rsidRDefault="004C3BED" w:rsidP="004C3BED">
      <w:pPr>
        <w:numPr>
          <w:ilvl w:val="0"/>
          <w:numId w:val="7"/>
        </w:numPr>
        <w:tabs>
          <w:tab w:val="left" w:pos="720"/>
        </w:tabs>
        <w:ind w:left="72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Oferty realizacji zadania objętego konkursem należy złożyć w wersji elektronicznej do dnia </w:t>
      </w:r>
      <w:r w:rsidR="00A55F5E">
        <w:rPr>
          <w:b/>
          <w:color w:val="000000" w:themeColor="text1"/>
          <w:sz w:val="24"/>
          <w:szCs w:val="24"/>
        </w:rPr>
        <w:t>16</w:t>
      </w:r>
      <w:r w:rsidRPr="00EC1BED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kwietnia </w:t>
      </w:r>
      <w:r w:rsidRPr="00EC1BED">
        <w:rPr>
          <w:b/>
          <w:color w:val="000000" w:themeColor="text1"/>
          <w:sz w:val="24"/>
          <w:szCs w:val="24"/>
        </w:rPr>
        <w:t xml:space="preserve">2025 </w:t>
      </w:r>
      <w:r w:rsidRPr="00EC1BED">
        <w:rPr>
          <w:color w:val="000000" w:themeColor="text1"/>
          <w:sz w:val="24"/>
          <w:szCs w:val="24"/>
        </w:rPr>
        <w:t xml:space="preserve">r. do godziny </w:t>
      </w:r>
      <w:r w:rsidRPr="00EC1BED">
        <w:rPr>
          <w:b/>
          <w:color w:val="000000" w:themeColor="text1"/>
          <w:sz w:val="24"/>
          <w:szCs w:val="24"/>
        </w:rPr>
        <w:t xml:space="preserve">23:59 </w:t>
      </w:r>
      <w:r w:rsidRPr="00EC1BED">
        <w:rPr>
          <w:color w:val="000000" w:themeColor="text1"/>
          <w:sz w:val="24"/>
          <w:szCs w:val="24"/>
        </w:rPr>
        <w:t xml:space="preserve">za pomocą generatora "WITKAC" udostępnionego na stronie www.witkac.pl, według wzoru określonego </w:t>
      </w:r>
      <w:r w:rsidRPr="00EC1BED">
        <w:rPr>
          <w:color w:val="000000" w:themeColor="text1"/>
          <w:sz w:val="24"/>
          <w:szCs w:val="24"/>
        </w:rPr>
        <w:br/>
        <w:t xml:space="preserve">w Rozporządzeniu Przewodniczącego Komitetu do Spraw Pożytku Publicznego z dnia 24 października 2018 r. </w:t>
      </w:r>
      <w:r w:rsidRPr="00EC1BED">
        <w:rPr>
          <w:i/>
          <w:color w:val="000000" w:themeColor="text1"/>
          <w:sz w:val="24"/>
          <w:szCs w:val="24"/>
        </w:rPr>
        <w:t xml:space="preserve">w sprawie wzorów ofert i ramowych wzorów umów dotyczących </w:t>
      </w:r>
      <w:r w:rsidRPr="00EC1BED">
        <w:rPr>
          <w:i/>
          <w:color w:val="000000" w:themeColor="text1"/>
          <w:sz w:val="24"/>
          <w:szCs w:val="24"/>
        </w:rPr>
        <w:lastRenderedPageBreak/>
        <w:t>realizacji zadań publicznych oraz wzorów sprawozdań z wykonania  tych zadań</w:t>
      </w:r>
      <w:r w:rsidRPr="00EC1BED">
        <w:rPr>
          <w:color w:val="000000" w:themeColor="text1"/>
          <w:sz w:val="24"/>
          <w:szCs w:val="24"/>
        </w:rPr>
        <w:t xml:space="preserve"> (Dz. U. z 2018 r. poz. 2057).</w:t>
      </w:r>
    </w:p>
    <w:p w14:paraId="6B6BFDC5" w14:textId="475873A0" w:rsidR="004C3BED" w:rsidRPr="00EC1BED" w:rsidRDefault="004C3BED" w:rsidP="004C3BED">
      <w:pPr>
        <w:numPr>
          <w:ilvl w:val="0"/>
          <w:numId w:val="7"/>
        </w:numPr>
        <w:tabs>
          <w:tab w:val="left" w:pos="720"/>
        </w:tabs>
        <w:ind w:left="72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Wersję papierową oferty wydrukowaną z generatora "WITKAC" podpisaną przez osoby upoważnione do składania oświadczeń woli w imieniu oferenta należy przesłać pocztą na adres: Urząd Miasta Olsztyna Biuro Pełnomocnika Prezydenta Olsztyna ds. Współpracy z Organizacjami Pozarządowymi ul. </w:t>
      </w:r>
      <w:proofErr w:type="spellStart"/>
      <w:r w:rsidRPr="00EC1BED">
        <w:rPr>
          <w:color w:val="000000" w:themeColor="text1"/>
          <w:sz w:val="24"/>
          <w:szCs w:val="24"/>
        </w:rPr>
        <w:t>Knosały</w:t>
      </w:r>
      <w:proofErr w:type="spellEnd"/>
      <w:r w:rsidRPr="00EC1BED">
        <w:rPr>
          <w:color w:val="000000" w:themeColor="text1"/>
          <w:sz w:val="24"/>
          <w:szCs w:val="24"/>
        </w:rPr>
        <w:t xml:space="preserve"> 3 bud. A, 10-015 w Olsztynie do dnia </w:t>
      </w:r>
      <w:r w:rsidR="00A55F5E">
        <w:rPr>
          <w:b/>
          <w:color w:val="000000" w:themeColor="text1"/>
          <w:sz w:val="24"/>
          <w:szCs w:val="24"/>
        </w:rPr>
        <w:t>18</w:t>
      </w:r>
      <w:r w:rsidRPr="00EC1BED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k</w:t>
      </w:r>
      <w:r w:rsidRPr="00EC1BED">
        <w:rPr>
          <w:b/>
          <w:color w:val="000000" w:themeColor="text1"/>
          <w:sz w:val="24"/>
          <w:szCs w:val="24"/>
        </w:rPr>
        <w:t>wietnia 2025 r.</w:t>
      </w:r>
      <w:r w:rsidRPr="00EC1BED">
        <w:rPr>
          <w:color w:val="000000" w:themeColor="text1"/>
          <w:sz w:val="24"/>
          <w:szCs w:val="24"/>
        </w:rPr>
        <w:t xml:space="preserve"> (decyduje data stempla pocztowego) lub złożyć </w:t>
      </w:r>
      <w:r>
        <w:rPr>
          <w:color w:val="000000" w:themeColor="text1"/>
          <w:sz w:val="24"/>
          <w:szCs w:val="24"/>
        </w:rPr>
        <w:br/>
      </w:r>
      <w:r w:rsidRPr="00EC1BED">
        <w:rPr>
          <w:color w:val="000000" w:themeColor="text1"/>
          <w:sz w:val="24"/>
          <w:szCs w:val="24"/>
        </w:rPr>
        <w:t xml:space="preserve">w kopercie opatrzonej nazwą „Otwarty konkurs ofert na realizację zadania publicznego w zakresie” do Kancelarii Urzędu Miasta Olsztyna w nieprzekraczalnym terminie do dnia </w:t>
      </w:r>
      <w:r w:rsidR="00A55F5E">
        <w:rPr>
          <w:b/>
          <w:color w:val="000000" w:themeColor="text1"/>
          <w:sz w:val="24"/>
          <w:szCs w:val="24"/>
        </w:rPr>
        <w:t xml:space="preserve">18 </w:t>
      </w:r>
      <w:r w:rsidRPr="00EC1BED">
        <w:rPr>
          <w:b/>
          <w:color w:val="000000" w:themeColor="text1"/>
          <w:sz w:val="24"/>
          <w:szCs w:val="24"/>
        </w:rPr>
        <w:t xml:space="preserve">kwietnia 2025 r. </w:t>
      </w:r>
      <w:r w:rsidRPr="00EC1BED">
        <w:rPr>
          <w:color w:val="000000" w:themeColor="text1"/>
          <w:sz w:val="24"/>
          <w:szCs w:val="24"/>
        </w:rPr>
        <w:t xml:space="preserve">do godziny </w:t>
      </w:r>
      <w:r w:rsidRPr="00EC1BED">
        <w:rPr>
          <w:b/>
          <w:color w:val="000000" w:themeColor="text1"/>
          <w:sz w:val="24"/>
          <w:szCs w:val="24"/>
        </w:rPr>
        <w:t xml:space="preserve">15:30 </w:t>
      </w:r>
    </w:p>
    <w:p w14:paraId="28F35C7D" w14:textId="77777777" w:rsidR="004C3BED" w:rsidRPr="00EC1BED" w:rsidRDefault="004C3BED" w:rsidP="004C3BED">
      <w:pPr>
        <w:numPr>
          <w:ilvl w:val="0"/>
          <w:numId w:val="7"/>
        </w:numPr>
        <w:tabs>
          <w:tab w:val="left" w:pos="720"/>
        </w:tabs>
        <w:ind w:left="72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Wypełnienie części III pkt 6 formularza oferty - tabela: "Dodatkowe informacje dotyczące rezultatów realizacji zadania publicznego" -  jest obowiązkowe.</w:t>
      </w:r>
    </w:p>
    <w:p w14:paraId="1B2FECDF" w14:textId="77777777" w:rsidR="004C3BED" w:rsidRPr="00EC1BED" w:rsidRDefault="004C3BED" w:rsidP="004C3BED">
      <w:pPr>
        <w:tabs>
          <w:tab w:val="left" w:pos="1800"/>
        </w:tabs>
        <w:ind w:left="900" w:hanging="333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      </w:t>
      </w:r>
      <w:r w:rsidRPr="00EC1BED">
        <w:rPr>
          <w:b/>
          <w:color w:val="000000" w:themeColor="text1"/>
          <w:sz w:val="24"/>
          <w:szCs w:val="24"/>
        </w:rPr>
        <w:t xml:space="preserve">Przy wypełnianiu tabeli, dotowane podmioty zobowiązane </w:t>
      </w:r>
      <w:r>
        <w:rPr>
          <w:b/>
          <w:color w:val="000000" w:themeColor="text1"/>
          <w:sz w:val="24"/>
          <w:szCs w:val="24"/>
        </w:rPr>
        <w:t>osiągnięcia następujących rezultatów</w:t>
      </w:r>
      <w:r w:rsidRPr="00EC1BED">
        <w:rPr>
          <w:b/>
          <w:color w:val="000000" w:themeColor="text1"/>
          <w:sz w:val="24"/>
          <w:szCs w:val="24"/>
        </w:rPr>
        <w:t>:</w:t>
      </w:r>
      <w:r w:rsidRPr="00EC1BED">
        <w:rPr>
          <w:b/>
          <w:strike/>
          <w:color w:val="000000" w:themeColor="text1"/>
          <w:sz w:val="24"/>
          <w:szCs w:val="24"/>
        </w:rPr>
        <w:t xml:space="preserve"> </w:t>
      </w:r>
      <w:r w:rsidRPr="00EC1BED">
        <w:rPr>
          <w:color w:val="000000" w:themeColor="text1"/>
          <w:sz w:val="24"/>
          <w:szCs w:val="24"/>
        </w:rPr>
        <w:t xml:space="preserve"> </w:t>
      </w:r>
    </w:p>
    <w:p w14:paraId="4D20356F" w14:textId="107C8911" w:rsidR="00576603" w:rsidRDefault="00576603" w:rsidP="004C3BED">
      <w:pPr>
        <w:numPr>
          <w:ilvl w:val="0"/>
          <w:numId w:val="8"/>
        </w:numPr>
        <w:tabs>
          <w:tab w:val="left" w:pos="1800"/>
        </w:tabs>
        <w:ind w:left="709" w:hanging="283"/>
        <w:jc w:val="both"/>
        <w:rPr>
          <w:color w:val="000000" w:themeColor="text1"/>
          <w:sz w:val="24"/>
          <w:szCs w:val="24"/>
        </w:rPr>
      </w:pPr>
      <w:r w:rsidRPr="00576603">
        <w:rPr>
          <w:color w:val="000000" w:themeColor="text1"/>
          <w:sz w:val="24"/>
          <w:szCs w:val="24"/>
        </w:rPr>
        <w:t xml:space="preserve">Organizacja 30 warsztatów </w:t>
      </w:r>
      <w:proofErr w:type="spellStart"/>
      <w:r w:rsidRPr="00576603">
        <w:rPr>
          <w:color w:val="000000" w:themeColor="text1"/>
          <w:sz w:val="24"/>
          <w:szCs w:val="24"/>
        </w:rPr>
        <w:t>integracyjno</w:t>
      </w:r>
      <w:proofErr w:type="spellEnd"/>
      <w:r w:rsidRPr="00576603">
        <w:rPr>
          <w:color w:val="000000" w:themeColor="text1"/>
          <w:sz w:val="24"/>
          <w:szCs w:val="24"/>
        </w:rPr>
        <w:t xml:space="preserve"> – kulinarnych dla mieszkańców Olsztyna, </w:t>
      </w:r>
      <w:r>
        <w:rPr>
          <w:color w:val="000000" w:themeColor="text1"/>
          <w:sz w:val="24"/>
          <w:szCs w:val="24"/>
        </w:rPr>
        <w:br/>
      </w:r>
      <w:r w:rsidRPr="00576603">
        <w:rPr>
          <w:color w:val="000000" w:themeColor="text1"/>
          <w:sz w:val="24"/>
          <w:szCs w:val="24"/>
        </w:rPr>
        <w:t>w tym 10 warsztatów skierowanych dla osób niepełnosprawnych  i ich rodzin</w:t>
      </w:r>
      <w:r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br/>
        <w:t>Warsztaty muszą zakończ</w:t>
      </w:r>
      <w:r w:rsidR="00830372">
        <w:rPr>
          <w:color w:val="000000" w:themeColor="text1"/>
          <w:sz w:val="24"/>
          <w:szCs w:val="24"/>
        </w:rPr>
        <w:t>yć się</w:t>
      </w:r>
      <w:r>
        <w:rPr>
          <w:color w:val="000000" w:themeColor="text1"/>
          <w:sz w:val="24"/>
          <w:szCs w:val="24"/>
        </w:rPr>
        <w:t xml:space="preserve"> degustacją przygotowanych podczas nich posiłków.</w:t>
      </w:r>
      <w:r w:rsidRPr="00576603">
        <w:rPr>
          <w:color w:val="000000" w:themeColor="text1"/>
          <w:sz w:val="24"/>
          <w:szCs w:val="24"/>
        </w:rPr>
        <w:t xml:space="preserve"> </w:t>
      </w:r>
    </w:p>
    <w:p w14:paraId="346553E6" w14:textId="727DC822" w:rsidR="00576603" w:rsidRDefault="00576603" w:rsidP="004C3BED">
      <w:pPr>
        <w:numPr>
          <w:ilvl w:val="0"/>
          <w:numId w:val="8"/>
        </w:numPr>
        <w:tabs>
          <w:tab w:val="left" w:pos="1800"/>
        </w:tabs>
        <w:ind w:left="709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Publikacja w mediach społecznościowych i / lub na stronie www przepisów powstałych w ramach prac warsztatowych.</w:t>
      </w:r>
    </w:p>
    <w:p w14:paraId="60213F94" w14:textId="7F2D3A40" w:rsidR="004C3BED" w:rsidRPr="00EC1BED" w:rsidRDefault="00130B66" w:rsidP="002E1EB2">
      <w:pPr>
        <w:tabs>
          <w:tab w:val="left" w:pos="1980"/>
        </w:tabs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4C3BED" w:rsidRPr="00EC1BED">
        <w:rPr>
          <w:color w:val="000000" w:themeColor="text1"/>
          <w:sz w:val="24"/>
          <w:szCs w:val="24"/>
        </w:rPr>
        <w:t>. Zadanie uznaje się za zrealizowane przy uzyskaniu minimum 90 % założonych w ofercie rezultatów. Nieosiągnięcie rezultatów w tym zakresie może rodzić konsekwencję proporcjonalnego zwrotu przyznanej dotacji.</w:t>
      </w:r>
    </w:p>
    <w:p w14:paraId="769106B3" w14:textId="77777777" w:rsidR="004C3BED" w:rsidRPr="00EC1BED" w:rsidRDefault="004C3BED" w:rsidP="004C3BED">
      <w:pPr>
        <w:tabs>
          <w:tab w:val="left" w:pos="900"/>
          <w:tab w:val="left" w:pos="1080"/>
        </w:tabs>
        <w:ind w:left="1080" w:hanging="360"/>
        <w:jc w:val="both"/>
        <w:rPr>
          <w:color w:val="000000" w:themeColor="text1"/>
          <w:sz w:val="24"/>
          <w:szCs w:val="24"/>
        </w:rPr>
      </w:pPr>
    </w:p>
    <w:p w14:paraId="34BAFD7C" w14:textId="77777777" w:rsidR="004C3BED" w:rsidRPr="00EC1BED" w:rsidRDefault="004C3BED" w:rsidP="004C3BED">
      <w:pPr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X. Tryb i kryteria wyboru ofert oraz termin dokonywania wyboru ofert. </w:t>
      </w:r>
    </w:p>
    <w:p w14:paraId="049B4CA7" w14:textId="77777777" w:rsidR="004C3BED" w:rsidRPr="00EC1BED" w:rsidRDefault="004C3BED" w:rsidP="004C3BED">
      <w:pPr>
        <w:numPr>
          <w:ilvl w:val="0"/>
          <w:numId w:val="11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Weryfikacji formalnej złożonych ofert dokona  Biuro Pełnomocnika Prezydenta Olsztyna ds. Współpracy z Organizacjami Pozarządowymi.</w:t>
      </w:r>
    </w:p>
    <w:p w14:paraId="54D84489" w14:textId="77777777" w:rsidR="004C3BED" w:rsidRPr="00EC1BED" w:rsidRDefault="004C3BED" w:rsidP="004C3BED">
      <w:pPr>
        <w:numPr>
          <w:ilvl w:val="0"/>
          <w:numId w:val="11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Oferty nie spełniające wymogów formalnych nie będą rozpatrywane.</w:t>
      </w:r>
    </w:p>
    <w:p w14:paraId="07CA1982" w14:textId="77777777" w:rsidR="004C3BED" w:rsidRPr="00EC1BED" w:rsidRDefault="004C3BED" w:rsidP="004C3BED">
      <w:pPr>
        <w:numPr>
          <w:ilvl w:val="0"/>
          <w:numId w:val="11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 xml:space="preserve">Opinii merytorycznej złożonych ofert dokona Komisja Konkursowa, w oparciu </w:t>
      </w:r>
      <w:r w:rsidRPr="00EC1BED">
        <w:rPr>
          <w:color w:val="000000" w:themeColor="text1"/>
          <w:sz w:val="24"/>
          <w:szCs w:val="24"/>
        </w:rPr>
        <w:br/>
        <w:t>o kryteria określone w Zarządzeniu.</w:t>
      </w:r>
    </w:p>
    <w:p w14:paraId="6F414C9E" w14:textId="77777777" w:rsidR="004C3BED" w:rsidRPr="00EC1BED" w:rsidRDefault="004C3BED" w:rsidP="004C3BED">
      <w:pPr>
        <w:numPr>
          <w:ilvl w:val="0"/>
          <w:numId w:val="11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Prezydent Olsztyna uwzględniając opinię Komisji Konkursowej, dokonuje wyboru najkorzystniejszych ofert i przyznaje środki finansowe w terminie 30 dni od dnia podpisania protokołu powyższej Komisji.</w:t>
      </w:r>
    </w:p>
    <w:p w14:paraId="372532AC" w14:textId="77777777" w:rsidR="004C3BED" w:rsidRPr="00EC1BED" w:rsidRDefault="004C3BED" w:rsidP="004C3BED">
      <w:pPr>
        <w:numPr>
          <w:ilvl w:val="0"/>
          <w:numId w:val="11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Decyzja Prezydenta Olsztyna jest ostateczna i nie przysługuje od niej odwołanie.</w:t>
      </w:r>
    </w:p>
    <w:p w14:paraId="2915D244" w14:textId="77777777" w:rsidR="004C3BED" w:rsidRPr="00EC1BED" w:rsidRDefault="004C3BED" w:rsidP="004C3BED">
      <w:pPr>
        <w:numPr>
          <w:ilvl w:val="0"/>
          <w:numId w:val="11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Decyzja Prezydenta Olsztyna o przyznaniu dotacji jest podstawą do podpisania umowy zawierającej szczegółowe i ostateczne terminy oraz warunki realizacji, finansowania i rozliczania zadania.</w:t>
      </w:r>
    </w:p>
    <w:p w14:paraId="4530561E" w14:textId="77777777" w:rsidR="004C3BED" w:rsidRPr="00EC1BED" w:rsidRDefault="004C3BED" w:rsidP="004C3BED">
      <w:pPr>
        <w:numPr>
          <w:ilvl w:val="0"/>
          <w:numId w:val="11"/>
        </w:numPr>
        <w:tabs>
          <w:tab w:val="left" w:pos="900"/>
          <w:tab w:val="left" w:pos="6173"/>
        </w:tabs>
        <w:ind w:left="900"/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Złożenie oferty nie jest równoznaczne z zapewnieniem przyznania dotacji lub przyznaniem dotacji w oczekiwanej wysokości</w:t>
      </w:r>
      <w:r w:rsidRPr="00EC1BED">
        <w:rPr>
          <w:b/>
          <w:color w:val="000000" w:themeColor="text1"/>
          <w:sz w:val="24"/>
          <w:szCs w:val="24"/>
        </w:rPr>
        <w:t>.</w:t>
      </w:r>
    </w:p>
    <w:p w14:paraId="6A648773" w14:textId="5EBCAB7C" w:rsidR="004C3BED" w:rsidRPr="00EC1BED" w:rsidRDefault="004C3BED" w:rsidP="004C3BED">
      <w:pPr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W  2023 -2024 r. Miasto Olsztyn nie zlecało organizacjom pozarządowym realizacji zadania pn.: „</w:t>
      </w:r>
      <w:r w:rsidR="002E1EB2">
        <w:rPr>
          <w:b/>
          <w:color w:val="000000" w:themeColor="text1"/>
          <w:sz w:val="24"/>
          <w:szCs w:val="24"/>
        </w:rPr>
        <w:t>Warsztaty kulinarne – jak gotować, żeby nie marnować</w:t>
      </w:r>
      <w:r w:rsidRPr="00EC1BED">
        <w:rPr>
          <w:color w:val="000000" w:themeColor="text1"/>
          <w:sz w:val="24"/>
          <w:szCs w:val="24"/>
        </w:rPr>
        <w:t xml:space="preserve">” i nie przeznaczało na ten cel dotacji. </w:t>
      </w:r>
    </w:p>
    <w:p w14:paraId="2DAD3CB7" w14:textId="77777777" w:rsidR="004C3BED" w:rsidRPr="00EC1BED" w:rsidRDefault="004C3BED" w:rsidP="004C3BED">
      <w:pPr>
        <w:tabs>
          <w:tab w:val="left" w:pos="540"/>
        </w:tabs>
        <w:ind w:left="1080"/>
        <w:jc w:val="both"/>
        <w:rPr>
          <w:i/>
          <w:color w:val="000000" w:themeColor="text1"/>
          <w:sz w:val="24"/>
          <w:szCs w:val="24"/>
        </w:rPr>
      </w:pPr>
    </w:p>
    <w:p w14:paraId="69FF0E92" w14:textId="77777777" w:rsidR="004C3BED" w:rsidRPr="00EC1BED" w:rsidRDefault="004C3BED" w:rsidP="004C3BED">
      <w:pPr>
        <w:tabs>
          <w:tab w:val="left" w:pos="180"/>
        </w:tabs>
        <w:ind w:left="360"/>
        <w:jc w:val="both"/>
        <w:rPr>
          <w:i/>
          <w:color w:val="000000" w:themeColor="text1"/>
          <w:sz w:val="24"/>
          <w:szCs w:val="24"/>
        </w:rPr>
      </w:pPr>
    </w:p>
    <w:p w14:paraId="78DEEBED" w14:textId="77777777" w:rsidR="004C3BED" w:rsidRPr="00EC1BED" w:rsidRDefault="004C3BED" w:rsidP="004C3BED">
      <w:pPr>
        <w:jc w:val="center"/>
        <w:rPr>
          <w:color w:val="000000" w:themeColor="text1"/>
          <w:sz w:val="24"/>
          <w:szCs w:val="24"/>
        </w:rPr>
      </w:pPr>
    </w:p>
    <w:p w14:paraId="1B0DCABA" w14:textId="77777777" w:rsidR="004C3BED" w:rsidRPr="00EC1BED" w:rsidRDefault="004C3BED" w:rsidP="004C3BED">
      <w:pPr>
        <w:jc w:val="center"/>
        <w:rPr>
          <w:color w:val="000000" w:themeColor="text1"/>
          <w:sz w:val="24"/>
          <w:szCs w:val="24"/>
        </w:rPr>
      </w:pPr>
    </w:p>
    <w:p w14:paraId="7B26FD23" w14:textId="77777777" w:rsidR="004C3BED" w:rsidRPr="00EC1BED" w:rsidRDefault="004C3BED" w:rsidP="004C3BED">
      <w:pPr>
        <w:jc w:val="center"/>
        <w:rPr>
          <w:color w:val="000000" w:themeColor="text1"/>
          <w:sz w:val="24"/>
          <w:szCs w:val="24"/>
        </w:rPr>
      </w:pPr>
    </w:p>
    <w:p w14:paraId="21CA1111" w14:textId="77777777" w:rsidR="004C3BED" w:rsidRPr="00EC1BED" w:rsidRDefault="004C3BED" w:rsidP="004C3BED">
      <w:pPr>
        <w:jc w:val="center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Prezydent Olsztyna</w:t>
      </w:r>
    </w:p>
    <w:p w14:paraId="5FFD7BA3" w14:textId="77777777" w:rsidR="004C3BED" w:rsidRPr="00EC1BED" w:rsidRDefault="004C3BED" w:rsidP="004C3BED">
      <w:pPr>
        <w:jc w:val="center"/>
        <w:rPr>
          <w:color w:val="000000" w:themeColor="text1"/>
          <w:sz w:val="24"/>
          <w:szCs w:val="24"/>
        </w:rPr>
      </w:pPr>
    </w:p>
    <w:p w14:paraId="1A7CFA7A" w14:textId="77777777" w:rsidR="004C3BED" w:rsidRPr="00EC1BED" w:rsidRDefault="004C3BED" w:rsidP="004C3BED">
      <w:pPr>
        <w:jc w:val="center"/>
        <w:rPr>
          <w:color w:val="000000" w:themeColor="text1"/>
          <w:sz w:val="24"/>
          <w:szCs w:val="24"/>
        </w:rPr>
      </w:pPr>
      <w:r w:rsidRPr="00EC1BED">
        <w:rPr>
          <w:color w:val="000000" w:themeColor="text1"/>
          <w:sz w:val="24"/>
          <w:szCs w:val="24"/>
        </w:rPr>
        <w:t>Robert Szewczyk</w:t>
      </w:r>
    </w:p>
    <w:p w14:paraId="47A1E121" w14:textId="77777777" w:rsidR="004C3BED" w:rsidRPr="00EC1BED" w:rsidRDefault="004C3BED" w:rsidP="004C3BED">
      <w:pPr>
        <w:ind w:firstLine="6300"/>
        <w:rPr>
          <w:color w:val="000000" w:themeColor="text1"/>
          <w:sz w:val="24"/>
          <w:szCs w:val="24"/>
        </w:rPr>
      </w:pPr>
    </w:p>
    <w:p w14:paraId="28467B6B" w14:textId="77777777" w:rsidR="004C3BED" w:rsidRPr="00EC1BED" w:rsidRDefault="004C3BED" w:rsidP="004C3BED">
      <w:pPr>
        <w:ind w:firstLine="6300"/>
        <w:rPr>
          <w:color w:val="000000" w:themeColor="text1"/>
          <w:sz w:val="24"/>
          <w:szCs w:val="24"/>
        </w:rPr>
      </w:pPr>
    </w:p>
    <w:p w14:paraId="22D37373" w14:textId="77777777" w:rsidR="004C3BED" w:rsidRPr="00EC1BED" w:rsidRDefault="004C3BED" w:rsidP="00A55F5E">
      <w:pPr>
        <w:rPr>
          <w:color w:val="000000" w:themeColor="text1"/>
          <w:sz w:val="24"/>
          <w:szCs w:val="24"/>
        </w:rPr>
      </w:pPr>
    </w:p>
    <w:p w14:paraId="2500B8BA" w14:textId="77777777" w:rsidR="004C3BED" w:rsidRPr="00EC1BED" w:rsidRDefault="004C3BED" w:rsidP="004C3BED">
      <w:pPr>
        <w:ind w:firstLine="6300"/>
        <w:rPr>
          <w:color w:val="000000" w:themeColor="text1"/>
          <w:sz w:val="24"/>
          <w:szCs w:val="24"/>
        </w:rPr>
      </w:pPr>
    </w:p>
    <w:p w14:paraId="27BB8905" w14:textId="77777777" w:rsidR="004C3BED" w:rsidRPr="00EC1BED" w:rsidRDefault="004C3BED" w:rsidP="004C3BED">
      <w:pPr>
        <w:ind w:firstLine="6300"/>
        <w:rPr>
          <w:color w:val="000000" w:themeColor="text1"/>
          <w:sz w:val="24"/>
          <w:szCs w:val="24"/>
        </w:rPr>
      </w:pPr>
    </w:p>
    <w:p w14:paraId="6084494D" w14:textId="77777777" w:rsidR="004C3BED" w:rsidRPr="00EC1BED" w:rsidRDefault="004C3BED" w:rsidP="004C3BED">
      <w:pPr>
        <w:ind w:firstLine="6300"/>
        <w:rPr>
          <w:color w:val="000000" w:themeColor="text1"/>
          <w:sz w:val="24"/>
          <w:szCs w:val="24"/>
        </w:rPr>
      </w:pPr>
    </w:p>
    <w:p w14:paraId="4DFCE98F" w14:textId="77777777" w:rsidR="004C3BED" w:rsidRPr="00EC1BED" w:rsidRDefault="004C3BED" w:rsidP="004C3BED">
      <w:pPr>
        <w:ind w:firstLine="6300"/>
        <w:rPr>
          <w:color w:val="000000" w:themeColor="text1"/>
          <w:sz w:val="24"/>
          <w:szCs w:val="24"/>
        </w:rPr>
      </w:pPr>
    </w:p>
    <w:p w14:paraId="7A9903F0" w14:textId="77777777" w:rsidR="004C3BED" w:rsidRPr="00EC1BED" w:rsidRDefault="004C3BED" w:rsidP="004C3BED">
      <w:pPr>
        <w:ind w:firstLine="6300"/>
        <w:rPr>
          <w:color w:val="000000" w:themeColor="text1"/>
          <w:sz w:val="24"/>
          <w:szCs w:val="24"/>
        </w:rPr>
      </w:pPr>
    </w:p>
    <w:p w14:paraId="5B390B17" w14:textId="77777777" w:rsidR="004C3BED" w:rsidRPr="00EC1BED" w:rsidRDefault="004C3BED" w:rsidP="004C3BED">
      <w:pPr>
        <w:rPr>
          <w:color w:val="000000" w:themeColor="text1"/>
          <w:sz w:val="24"/>
          <w:szCs w:val="24"/>
        </w:rPr>
      </w:pPr>
    </w:p>
    <w:p w14:paraId="2BA08E24" w14:textId="77777777" w:rsidR="004F6722" w:rsidRDefault="004F6722"/>
    <w:sectPr w:rsidR="004F6722" w:rsidSect="004C3BED">
      <w:pgSz w:w="11906" w:h="16838"/>
      <w:pgMar w:top="1134" w:right="1418" w:bottom="1134" w:left="144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00000009"/>
    <w:name w:val="WW8Num16"/>
    <w:lvl w:ilvl="0">
      <w:start w:val="10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i/>
        <w:sz w:val="24"/>
        <w:szCs w:val="24"/>
      </w:rPr>
    </w:lvl>
  </w:abstractNum>
  <w:abstractNum w:abstractNumId="6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7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  <w:sz w:val="24"/>
        <w:szCs w:val="24"/>
      </w:rPr>
    </w:lvl>
  </w:abstractNum>
  <w:abstractNum w:abstractNumId="9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825" w:hanging="465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569079432">
    <w:abstractNumId w:val="0"/>
  </w:num>
  <w:num w:numId="2" w16cid:durableId="229120459">
    <w:abstractNumId w:val="1"/>
  </w:num>
  <w:num w:numId="3" w16cid:durableId="792016398">
    <w:abstractNumId w:val="2"/>
  </w:num>
  <w:num w:numId="4" w16cid:durableId="30809534">
    <w:abstractNumId w:val="3"/>
  </w:num>
  <w:num w:numId="5" w16cid:durableId="784738666">
    <w:abstractNumId w:val="4"/>
  </w:num>
  <w:num w:numId="6" w16cid:durableId="387187221">
    <w:abstractNumId w:val="5"/>
  </w:num>
  <w:num w:numId="7" w16cid:durableId="495609099">
    <w:abstractNumId w:val="6"/>
  </w:num>
  <w:num w:numId="8" w16cid:durableId="800148061">
    <w:abstractNumId w:val="7"/>
  </w:num>
  <w:num w:numId="9" w16cid:durableId="122843710">
    <w:abstractNumId w:val="8"/>
  </w:num>
  <w:num w:numId="10" w16cid:durableId="1982692110">
    <w:abstractNumId w:val="9"/>
  </w:num>
  <w:num w:numId="11" w16cid:durableId="663440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ED"/>
    <w:rsid w:val="00055C7C"/>
    <w:rsid w:val="00082056"/>
    <w:rsid w:val="000849A3"/>
    <w:rsid w:val="00130B66"/>
    <w:rsid w:val="001D5B4A"/>
    <w:rsid w:val="002342EF"/>
    <w:rsid w:val="002D7083"/>
    <w:rsid w:val="002E1EB2"/>
    <w:rsid w:val="00335766"/>
    <w:rsid w:val="004C3BED"/>
    <w:rsid w:val="004F6722"/>
    <w:rsid w:val="00576603"/>
    <w:rsid w:val="007A659F"/>
    <w:rsid w:val="00830372"/>
    <w:rsid w:val="008707DC"/>
    <w:rsid w:val="00A3763D"/>
    <w:rsid w:val="00A55F5E"/>
    <w:rsid w:val="00B726F3"/>
    <w:rsid w:val="00BA469E"/>
    <w:rsid w:val="00DA008D"/>
    <w:rsid w:val="00EA10AF"/>
    <w:rsid w:val="00F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48B9"/>
  <w15:chartTrackingRefBased/>
  <w15:docId w15:val="{B455FC7A-6DB3-46C1-9A01-2CA3333B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BE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C3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3B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B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B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B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B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B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3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3B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B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B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B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B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B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B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3B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3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B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3B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3B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B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3BED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4C3BED"/>
  </w:style>
  <w:style w:type="paragraph" w:styleId="Tekstpodstawowy">
    <w:name w:val="Body Text"/>
    <w:basedOn w:val="Normalny"/>
    <w:link w:val="TekstpodstawowyZnak"/>
    <w:rsid w:val="004C3BED"/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C3BED"/>
    <w:rPr>
      <w:rFonts w:ascii="Arial" w:eastAsia="Times New Roman" w:hAnsi="Arial" w:cs="Arial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1200</Words>
  <Characters>7202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PREZYDENT OLSZTYNA</vt:lpstr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Jarosławska</dc:creator>
  <cp:keywords/>
  <dc:description/>
  <cp:lastModifiedBy>Marta Jarosławska</cp:lastModifiedBy>
  <cp:revision>6</cp:revision>
  <cp:lastPrinted>2025-03-13T09:45:00Z</cp:lastPrinted>
  <dcterms:created xsi:type="dcterms:W3CDTF">2025-03-10T10:14:00Z</dcterms:created>
  <dcterms:modified xsi:type="dcterms:W3CDTF">2025-03-24T08:39:00Z</dcterms:modified>
</cp:coreProperties>
</file>