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C935" w14:textId="77777777" w:rsidR="005301AB" w:rsidRDefault="007C0C2E">
      <w:pPr>
        <w:pStyle w:val="Nagwek1"/>
        <w:spacing w:before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PREZYDENT OLSZTYNA</w:t>
      </w:r>
    </w:p>
    <w:p w14:paraId="22B6A6A9" w14:textId="77777777" w:rsidR="005301AB" w:rsidRDefault="007C0C2E">
      <w:pPr>
        <w:pStyle w:val="Tekstpodstawowy"/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sz w:val="24"/>
          <w:szCs w:val="24"/>
        </w:rPr>
        <w:t>ogłasza otwarty konkurs ofert na realizację zadania publicznego w zakresie kastracji kotów wolno żyjących na terenie Miasta Olsztyna w 2025 roku</w:t>
      </w:r>
    </w:p>
    <w:p w14:paraId="542461E8" w14:textId="77777777" w:rsidR="005301AB" w:rsidRDefault="007C0C2E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Zasady postępowania konkursowego oraz przyznawania dotacji określają:</w:t>
      </w:r>
    </w:p>
    <w:p w14:paraId="12CCEA2F" w14:textId="77777777" w:rsidR="005301AB" w:rsidRDefault="005301AB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A40CBF0" w14:textId="77777777" w:rsidR="005301AB" w:rsidRDefault="007C0C2E">
      <w:pPr>
        <w:numPr>
          <w:ilvl w:val="0"/>
          <w:numId w:val="2"/>
        </w:numPr>
        <w:spacing w:before="120" w:after="0" w:line="240" w:lineRule="auto"/>
        <w:ind w:left="709" w:hanging="352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Ustawa z dnia 24 kwietnia 2003 r. </w:t>
      </w:r>
      <w:r>
        <w:rPr>
          <w:rFonts w:cstheme="minorHAnsi"/>
          <w:i/>
          <w:sz w:val="24"/>
          <w:szCs w:val="24"/>
        </w:rPr>
        <w:t xml:space="preserve">o działalności pożytku publicznego i o wolontariacie </w:t>
      </w:r>
      <w:r>
        <w:rPr>
          <w:rFonts w:cstheme="minorHAnsi"/>
          <w:sz w:val="24"/>
          <w:szCs w:val="24"/>
        </w:rPr>
        <w:t>(Dz. U. 2024, poz. 1491) zwana dalej Ustawą,</w:t>
      </w:r>
    </w:p>
    <w:p w14:paraId="02DC9F3E" w14:textId="77777777" w:rsidR="005301AB" w:rsidRDefault="007C0C2E">
      <w:pPr>
        <w:numPr>
          <w:ilvl w:val="0"/>
          <w:numId w:val="2"/>
        </w:numPr>
        <w:spacing w:before="120" w:after="0" w:line="240" w:lineRule="auto"/>
        <w:ind w:left="709" w:hanging="3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Zarządzenie Nr 403 Prezydenta Olsztyna z dnia 30 listopada 2023 r. w sprawie opiniowania ofert złożonych przez organizacje pozarządowe i  podmioty, </w:t>
      </w:r>
      <w:r>
        <w:rPr>
          <w:rFonts w:cstheme="minorHAnsi"/>
          <w:sz w:val="24"/>
          <w:szCs w:val="24"/>
        </w:rPr>
        <w:br/>
        <w:t xml:space="preserve">o których mowa w art. 3 ust. 2 i 3 ustawy z dnia 24 kwietnia 2003 r. </w:t>
      </w:r>
      <w:r>
        <w:rPr>
          <w:rFonts w:cstheme="minorHAnsi"/>
          <w:i/>
          <w:sz w:val="24"/>
          <w:szCs w:val="24"/>
        </w:rPr>
        <w:t>o działalności pożytku publicznego i o wolontariacie</w:t>
      </w:r>
      <w:r>
        <w:rPr>
          <w:rFonts w:cstheme="minorHAnsi"/>
          <w:sz w:val="24"/>
          <w:szCs w:val="24"/>
        </w:rPr>
        <w:t xml:space="preserve"> w otwartych konkursach ofert ogłoszonych przez </w:t>
      </w:r>
      <w:r>
        <w:rPr>
          <w:rFonts w:cstheme="minorHAnsi"/>
          <w:color w:val="000000"/>
          <w:sz w:val="24"/>
          <w:szCs w:val="24"/>
        </w:rPr>
        <w:t>Prezydenta Olsztyna zwane dalej Zarządzeniem,</w:t>
      </w:r>
    </w:p>
    <w:p w14:paraId="64D5B3F6" w14:textId="77777777" w:rsidR="005301AB" w:rsidRDefault="007C0C2E">
      <w:pPr>
        <w:numPr>
          <w:ilvl w:val="0"/>
          <w:numId w:val="2"/>
        </w:numPr>
        <w:spacing w:before="120" w:after="0" w:line="240" w:lineRule="auto"/>
        <w:ind w:left="709" w:hanging="352"/>
        <w:jc w:val="both"/>
        <w:rPr>
          <w:color w:val="000000"/>
        </w:rPr>
      </w:pPr>
      <w:r>
        <w:rPr>
          <w:rFonts w:cstheme="minorHAnsi"/>
          <w:color w:val="000000"/>
          <w:sz w:val="24"/>
          <w:szCs w:val="24"/>
        </w:rPr>
        <w:t xml:space="preserve">Ustawa z dnia 21 sierpnia 1997 r. </w:t>
      </w:r>
      <w:r>
        <w:rPr>
          <w:rFonts w:cstheme="minorHAnsi"/>
          <w:i/>
          <w:iCs/>
          <w:color w:val="000000"/>
          <w:sz w:val="24"/>
          <w:szCs w:val="24"/>
        </w:rPr>
        <w:t>o ochronie zwierząt</w:t>
      </w:r>
      <w:r>
        <w:rPr>
          <w:rFonts w:cstheme="minorHAnsi"/>
          <w:color w:val="000000"/>
          <w:sz w:val="24"/>
          <w:szCs w:val="24"/>
        </w:rPr>
        <w:t xml:space="preserve"> (Dz.U. 2023, poz. 1580).</w:t>
      </w:r>
    </w:p>
    <w:p w14:paraId="7565C52D" w14:textId="77777777" w:rsidR="005301AB" w:rsidRDefault="005301AB">
      <w:pPr>
        <w:pStyle w:val="Akapitzlist"/>
        <w:rPr>
          <w:rFonts w:cstheme="minorHAnsi"/>
          <w:color w:val="000000"/>
        </w:rPr>
      </w:pPr>
    </w:p>
    <w:p w14:paraId="5C4A33E6" w14:textId="77777777" w:rsidR="005301AB" w:rsidRDefault="007C0C2E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Przedmi</w:t>
      </w:r>
      <w:r>
        <w:rPr>
          <w:rFonts w:cstheme="minorHAnsi"/>
          <w:sz w:val="24"/>
          <w:szCs w:val="24"/>
        </w:rPr>
        <w:t>otem konkursu jest zlecenie wykonania zadania publicznego pn</w:t>
      </w:r>
      <w:r>
        <w:rPr>
          <w:rFonts w:cstheme="minorHAnsi"/>
          <w:b/>
          <w:bCs/>
          <w:sz w:val="24"/>
          <w:szCs w:val="24"/>
        </w:rPr>
        <w:t>.:</w:t>
      </w:r>
      <w:r>
        <w:rPr>
          <w:rFonts w:cstheme="minorHAnsi"/>
          <w:b/>
          <w:bCs/>
          <w:i/>
          <w:iCs/>
          <w:sz w:val="24"/>
          <w:szCs w:val="24"/>
        </w:rPr>
        <w:t> „Kastracja kotów wolno żyjących na terenie Miasta Olsztyna"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w formie powierzenia zadania organizacji pozarządowej wraz z udzieleniem dotacji na jego dofinansowanie. </w:t>
      </w:r>
    </w:p>
    <w:p w14:paraId="25B5F5C4" w14:textId="77777777" w:rsidR="005301AB" w:rsidRDefault="005301AB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color w:val="C00000"/>
          <w:sz w:val="24"/>
          <w:szCs w:val="24"/>
        </w:rPr>
      </w:pPr>
    </w:p>
    <w:p w14:paraId="50A239AB" w14:textId="77777777" w:rsidR="005301AB" w:rsidRDefault="007C0C2E">
      <w:pPr>
        <w:numPr>
          <w:ilvl w:val="0"/>
          <w:numId w:val="3"/>
        </w:numPr>
        <w:tabs>
          <w:tab w:val="clear" w:pos="720"/>
          <w:tab w:val="left" w:pos="426"/>
        </w:tabs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Cele realizacji zadania publicznego: </w:t>
      </w:r>
    </w:p>
    <w:p w14:paraId="7A8B2A50" w14:textId="77777777" w:rsidR="005301AB" w:rsidRDefault="007C0C2E">
      <w:pPr>
        <w:pStyle w:val="Akapitzlist"/>
        <w:spacing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Ograniczanie populacji kotów wolno żyjących na terenie miasta Olsztyna.</w:t>
      </w:r>
    </w:p>
    <w:p w14:paraId="47E32D0F" w14:textId="77777777" w:rsidR="005301AB" w:rsidRDefault="007C0C2E">
      <w:pPr>
        <w:pStyle w:val="Akapitzlist"/>
        <w:spacing w:after="0" w:line="240" w:lineRule="auto"/>
        <w:ind w:left="426"/>
        <w:jc w:val="both"/>
        <w:rPr>
          <w:color w:val="000000"/>
        </w:rPr>
      </w:pPr>
      <w:r>
        <w:rPr>
          <w:rFonts w:cstheme="minorHAnsi"/>
          <w:color w:val="000000"/>
          <w:sz w:val="24"/>
          <w:szCs w:val="24"/>
        </w:rPr>
        <w:t xml:space="preserve">2. Zapobieganie nadmiernemu i niekontrolowanemu wzrostowi populacji kotów wolno żyjących na </w:t>
      </w:r>
      <w:r>
        <w:rPr>
          <w:rFonts w:cstheme="minorHAnsi"/>
          <w:color w:val="000000"/>
          <w:sz w:val="24"/>
          <w:szCs w:val="24"/>
        </w:rPr>
        <w:t>terenie miasta Olsztyna.</w:t>
      </w:r>
    </w:p>
    <w:p w14:paraId="714464CC" w14:textId="77777777" w:rsidR="005301AB" w:rsidRDefault="005301AB">
      <w:pPr>
        <w:rPr>
          <w:rFonts w:cstheme="minorHAnsi"/>
          <w:u w:val="single"/>
        </w:rPr>
      </w:pPr>
    </w:p>
    <w:p w14:paraId="67DBE9D5" w14:textId="77777777" w:rsidR="005301AB" w:rsidRDefault="007C0C2E">
      <w:pPr>
        <w:numPr>
          <w:ilvl w:val="0"/>
          <w:numId w:val="3"/>
        </w:numPr>
        <w:tabs>
          <w:tab w:val="clear" w:pos="720"/>
          <w:tab w:val="left" w:pos="426"/>
        </w:tabs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Rodzaj działań:</w:t>
      </w:r>
    </w:p>
    <w:p w14:paraId="7AA676CD" w14:textId="77777777" w:rsidR="005301AB" w:rsidRDefault="007C0C2E">
      <w:pPr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Zadanie z zakresu kastracji kotów wolno żyjących na terenie gminy Olsztyn będzie polegało na świadczeniu w 2025 roku przez </w:t>
      </w:r>
      <w:r>
        <w:rPr>
          <w:rFonts w:cstheme="minorHAnsi"/>
          <w:b/>
          <w:bCs/>
          <w:sz w:val="24"/>
          <w:szCs w:val="24"/>
        </w:rPr>
        <w:t xml:space="preserve">minimum trzy lecznice weterynaryjne </w:t>
      </w:r>
      <w:r>
        <w:rPr>
          <w:rFonts w:cstheme="minorHAnsi"/>
          <w:sz w:val="24"/>
          <w:szCs w:val="24"/>
        </w:rPr>
        <w:t>usług weterynaryjnych polegających na wykonywaniu zabiegów kastracji kotów wolno żyjących na terenie miasta Olsztyna i znakowania ich poprzez lekkie nacięcie lewej małżowiny usznej.</w:t>
      </w:r>
    </w:p>
    <w:p w14:paraId="5F28A24A" w14:textId="77777777" w:rsidR="005301AB" w:rsidRDefault="007C0C2E">
      <w:pPr>
        <w:ind w:left="426"/>
        <w:jc w:val="both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a) Zabiegi będą wykonywane w zakładach leczniczych dla zwierząt, wyposażonych w aparaturę  i sprzęt dostosowany do  zakresu świadczonych usług (zgodnie z Ustawą                  z dnia 18 grudnia 2003r. </w:t>
      </w:r>
      <w:r>
        <w:rPr>
          <w:rFonts w:cstheme="minorHAnsi"/>
          <w:i/>
          <w:iCs/>
          <w:color w:val="000000"/>
          <w:sz w:val="24"/>
          <w:szCs w:val="24"/>
        </w:rPr>
        <w:t>o zakładach leczniczych dla zwierząt</w:t>
      </w:r>
      <w:r>
        <w:rPr>
          <w:rFonts w:cstheme="minorHAnsi"/>
          <w:color w:val="000000"/>
          <w:sz w:val="24"/>
          <w:szCs w:val="24"/>
        </w:rPr>
        <w:t xml:space="preserve"> - Dz.U. 2019, poz.24)                                                                  oraz </w:t>
      </w:r>
      <w:r>
        <w:rPr>
          <w:rFonts w:cstheme="minorHAnsi"/>
          <w:i/>
          <w:iCs/>
          <w:color w:val="000000"/>
          <w:sz w:val="24"/>
          <w:szCs w:val="24"/>
        </w:rPr>
        <w:t>Rozporządzeniem Ministra Rolnictwa i Rozwoju Wsi z dnia 16 sierpnia 2004r.:</w:t>
      </w:r>
    </w:p>
    <w:p w14:paraId="34E6C8A0" w14:textId="77777777" w:rsidR="005301AB" w:rsidRDefault="007C0C2E">
      <w:pPr>
        <w:ind w:left="426"/>
        <w:jc w:val="both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- w sprawie wymagań dla gabinetów weterynaryjnych (Dz.U. 2004 nr 194, poz.1990)</w:t>
      </w:r>
    </w:p>
    <w:p w14:paraId="14AB7081" w14:textId="77777777" w:rsidR="005301AB" w:rsidRDefault="007C0C2E">
      <w:pPr>
        <w:ind w:left="426"/>
        <w:jc w:val="both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- w sprawie wymagań dla przychodni weterynaryjnych (Dz.U. 2004 nr 194, poz.1991)</w:t>
      </w:r>
    </w:p>
    <w:p w14:paraId="1007B831" w14:textId="77777777" w:rsidR="005301AB" w:rsidRDefault="007C0C2E">
      <w:pPr>
        <w:ind w:left="426"/>
        <w:jc w:val="both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- w sprawie wymagań dla lecznic  weterynaryjnych (Dz.U. 2004 nr 194, poz.1992)</w:t>
      </w:r>
    </w:p>
    <w:p w14:paraId="1331F38A" w14:textId="77777777" w:rsidR="005301AB" w:rsidRDefault="007C0C2E">
      <w:pPr>
        <w:ind w:left="426"/>
        <w:jc w:val="both"/>
        <w:rPr>
          <w:rStyle w:val="Domylnaczcionkaakapitu2"/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- w sprawie wymagań dla klinik  weterynaryjnych (Dz.U. 2004 nr 194, poz.1993)</w:t>
      </w:r>
    </w:p>
    <w:p w14:paraId="7E58B066" w14:textId="77777777" w:rsidR="005301AB" w:rsidRDefault="007C0C2E">
      <w:pPr>
        <w:widowControl w:val="0"/>
        <w:spacing w:line="240" w:lineRule="auto"/>
        <w:ind w:left="426"/>
        <w:jc w:val="both"/>
        <w:rPr>
          <w:rFonts w:cstheme="minorHAnsi"/>
          <w:color w:val="000000"/>
          <w:sz w:val="24"/>
          <w:szCs w:val="24"/>
          <w:lang w:eastAsia="ar-SA"/>
        </w:rPr>
      </w:pPr>
      <w:r>
        <w:rPr>
          <w:rFonts w:cstheme="minorHAnsi"/>
          <w:color w:val="000000"/>
          <w:sz w:val="24"/>
          <w:szCs w:val="24"/>
        </w:rPr>
        <w:t xml:space="preserve">b) Usługi weterynaryjne będą wykonywane </w:t>
      </w:r>
      <w:r>
        <w:rPr>
          <w:rFonts w:cstheme="minorHAnsi"/>
          <w:color w:val="000000"/>
          <w:sz w:val="24"/>
          <w:szCs w:val="24"/>
          <w:lang w:eastAsia="ar-SA"/>
        </w:rPr>
        <w:t xml:space="preserve">w zakładach leczniczych dla zwierząt                           ujętych w Ewidencji zakładów leczniczych dla zwierząt przez Radę Warmińsko-Mazurskiej </w:t>
      </w:r>
      <w:r>
        <w:rPr>
          <w:rFonts w:cstheme="minorHAnsi"/>
          <w:color w:val="000000"/>
          <w:sz w:val="24"/>
          <w:szCs w:val="24"/>
          <w:lang w:eastAsia="ar-SA"/>
        </w:rPr>
        <w:lastRenderedPageBreak/>
        <w:t xml:space="preserve">Izby Lekarsko-Weterynaryjnej w Olsztynie, przez lekarzy weterynarii posiadających prawo wykonywania zawodu oraz wpisanych na listę lekarzy weterynarii (stosownie                do  </w:t>
      </w:r>
      <w:r>
        <w:rPr>
          <w:rFonts w:cstheme="minorHAnsi"/>
          <w:i/>
          <w:iCs/>
          <w:color w:val="000000"/>
          <w:sz w:val="24"/>
          <w:szCs w:val="24"/>
          <w:lang w:eastAsia="ar-SA"/>
        </w:rPr>
        <w:t>art.2 ust.1 oraz art.17 ust.1 Ustawy z dnia 21 grudnia 1990r.  o zawodzie lekarza weterynarii i izbach lekarsko-weterynaryjnych</w:t>
      </w:r>
      <w:r>
        <w:rPr>
          <w:rFonts w:cstheme="minorHAnsi"/>
          <w:color w:val="000000"/>
          <w:sz w:val="24"/>
          <w:szCs w:val="24"/>
          <w:lang w:eastAsia="ar-SA"/>
        </w:rPr>
        <w:t xml:space="preserve"> – Dz. U. 2023, poz. 154).</w:t>
      </w:r>
    </w:p>
    <w:p w14:paraId="2B742CE5" w14:textId="77777777" w:rsidR="005301AB" w:rsidRDefault="007C0C2E">
      <w:pPr>
        <w:widowControl w:val="0"/>
        <w:spacing w:line="240" w:lineRule="auto"/>
        <w:ind w:left="426"/>
        <w:jc w:val="both"/>
        <w:rPr>
          <w:rFonts w:cstheme="minorHAnsi"/>
          <w:color w:val="000000"/>
          <w:sz w:val="24"/>
          <w:szCs w:val="24"/>
          <w:lang w:eastAsia="ar-SA"/>
        </w:rPr>
      </w:pPr>
      <w:r>
        <w:rPr>
          <w:rFonts w:cstheme="minorHAnsi"/>
          <w:color w:val="000000"/>
          <w:sz w:val="24"/>
          <w:szCs w:val="24"/>
          <w:lang w:eastAsia="ar-SA"/>
        </w:rPr>
        <w:t xml:space="preserve">c) Lekarze </w:t>
      </w:r>
      <w:r>
        <w:rPr>
          <w:rFonts w:eastAsia="Times New Roman" w:cstheme="minorHAnsi"/>
          <w:bCs/>
          <w:iCs/>
          <w:color w:val="000000"/>
          <w:kern w:val="0"/>
          <w:sz w:val="24"/>
          <w:szCs w:val="24"/>
          <w:lang w:eastAsia="ar-SA"/>
        </w:rPr>
        <w:t>biorący udział w wykonywaniu przedmiotu  zamówienia</w:t>
      </w:r>
      <w:r>
        <w:rPr>
          <w:rFonts w:cstheme="minorHAnsi"/>
          <w:color w:val="000000"/>
          <w:sz w:val="24"/>
          <w:szCs w:val="24"/>
          <w:lang w:eastAsia="ar-SA"/>
        </w:rPr>
        <w:t xml:space="preserve"> muszą posiadać                         co najmniej 2-letnie doświadczenie w wykonywaniu tego typu zabiegów.</w:t>
      </w:r>
    </w:p>
    <w:p w14:paraId="22EB2024" w14:textId="77777777" w:rsidR="005301AB" w:rsidRDefault="007C0C2E">
      <w:pPr>
        <w:ind w:left="426"/>
        <w:jc w:val="both"/>
        <w:rPr>
          <w:rStyle w:val="Domylnaczcionkaakapitu2"/>
          <w:rFonts w:cstheme="minorHAnsi"/>
          <w:color w:val="000000"/>
          <w:sz w:val="24"/>
          <w:szCs w:val="24"/>
        </w:rPr>
      </w:pPr>
      <w:r>
        <w:rPr>
          <w:rStyle w:val="Domylnaczcionkaakapitu2"/>
          <w:rFonts w:cstheme="minorHAnsi"/>
          <w:color w:val="000000"/>
          <w:sz w:val="24"/>
          <w:szCs w:val="24"/>
        </w:rPr>
        <w:t xml:space="preserve">d) Zakłady lecznicze będą prowadzić dokumentację lekarsko-weterynaryjną dotyczącą przeprowadzonych zabiegów, zgodnie z  </w:t>
      </w:r>
      <w:r>
        <w:rPr>
          <w:rStyle w:val="Domylnaczcionkaakapitu2"/>
          <w:rFonts w:cstheme="minorHAnsi"/>
          <w:i/>
          <w:iCs/>
          <w:color w:val="000000"/>
          <w:sz w:val="24"/>
          <w:szCs w:val="24"/>
        </w:rPr>
        <w:t>Rozporządzeniem Ministra Rolnictwa i Wsi z dnia 29 września 2011 r. w sprawie zakresu i sposobu prowadzenia dokumentacji lekarsko-weterynaryjnej i ewidencji leczenia zwierząt oraz wzorów tej dokumentacji i ewidencji</w:t>
      </w:r>
      <w:r>
        <w:rPr>
          <w:rStyle w:val="Domylnaczcionkaakapitu2"/>
          <w:rFonts w:cstheme="minorHAnsi"/>
          <w:color w:val="000000"/>
          <w:sz w:val="24"/>
          <w:szCs w:val="24"/>
        </w:rPr>
        <w:t xml:space="preserve"> (Dz.U. 2011  nr 224, poz. 1347).</w:t>
      </w:r>
    </w:p>
    <w:p w14:paraId="313CBB7A" w14:textId="77777777" w:rsidR="005301AB" w:rsidRDefault="007C0C2E">
      <w:pPr>
        <w:ind w:left="426"/>
        <w:jc w:val="both"/>
        <w:rPr>
          <w:rStyle w:val="Domylnaczcionkaakapitu2"/>
          <w:rFonts w:cstheme="minorHAnsi"/>
          <w:color w:val="000000"/>
          <w:sz w:val="24"/>
          <w:szCs w:val="24"/>
        </w:rPr>
      </w:pPr>
      <w:r>
        <w:rPr>
          <w:rStyle w:val="Domylnaczcionkaakapitu2"/>
          <w:rFonts w:cstheme="minorHAnsi"/>
          <w:color w:val="000000"/>
          <w:sz w:val="24"/>
          <w:szCs w:val="24"/>
        </w:rPr>
        <w:t>e) Zakłady lecznicze muszą posiadać warunki do przetrzymywania zwierząt (zwierząt wolno żyjących) przed zabiegiem oraz po jego wykonaniu.</w:t>
      </w:r>
    </w:p>
    <w:p w14:paraId="01F10C38" w14:textId="77777777" w:rsidR="005301AB" w:rsidRDefault="007C0C2E">
      <w:pPr>
        <w:ind w:left="426"/>
        <w:jc w:val="both"/>
        <w:rPr>
          <w:rFonts w:cstheme="minorHAnsi"/>
          <w:sz w:val="24"/>
          <w:szCs w:val="24"/>
        </w:rPr>
      </w:pPr>
      <w:r>
        <w:rPr>
          <w:rStyle w:val="Domylnaczcionkaakapitu2"/>
          <w:rFonts w:cstheme="minorHAnsi"/>
          <w:color w:val="000000"/>
          <w:sz w:val="24"/>
          <w:szCs w:val="24"/>
        </w:rPr>
        <w:t>f) Zakłady lecznicze dla zwierząt powinny być łatwo dostępne dla mieszkańców w trakcie realizacji planowanego zadania, czynne m</w:t>
      </w:r>
      <w:r>
        <w:rPr>
          <w:rStyle w:val="Domylnaczcionkaakapitu2"/>
          <w:rFonts w:eastAsia="NSimSun" w:cstheme="minorHAnsi"/>
          <w:color w:val="000000"/>
          <w:sz w:val="24"/>
          <w:szCs w:val="24"/>
          <w:lang w:eastAsia="zh-CN" w:bidi="hi-IN"/>
        </w:rPr>
        <w:t>inimum 6 dni w tygodniu.</w:t>
      </w:r>
    </w:p>
    <w:p w14:paraId="176E6C1B" w14:textId="77777777" w:rsidR="005301AB" w:rsidRDefault="007C0C2E">
      <w:pPr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Minimalną ilość wykonanych zabiegów kastracji kotów wolno żyjących ustala się na </w:t>
      </w:r>
      <w:r>
        <w:rPr>
          <w:rFonts w:cstheme="minorHAnsi"/>
          <w:b/>
          <w:bCs/>
          <w:sz w:val="24"/>
          <w:szCs w:val="24"/>
        </w:rPr>
        <w:t>260 szt. zabiegów w ciągu roku</w:t>
      </w:r>
      <w:r>
        <w:rPr>
          <w:rFonts w:cstheme="minorHAnsi"/>
          <w:sz w:val="24"/>
          <w:szCs w:val="24"/>
        </w:rPr>
        <w:t>.</w:t>
      </w:r>
    </w:p>
    <w:p w14:paraId="0235FE4A" w14:textId="77777777" w:rsidR="005301AB" w:rsidRDefault="007C0C2E">
      <w:pPr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ramach realizacji zadania wymagane będzie:</w:t>
      </w:r>
    </w:p>
    <w:p w14:paraId="6C690305" w14:textId="77777777" w:rsidR="005301AB" w:rsidRDefault="007C0C2E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Wydanie przez lecznicę weterynaryjną opiekunowi/karmicielowi/osobie wyłapującej koty imiennego skierowania na wykonanie zabiegu kastracji kota wolno żyjącego (wg wzoru – zał.1).</w:t>
      </w:r>
    </w:p>
    <w:p w14:paraId="13A5C21E" w14:textId="77777777" w:rsidR="005301AB" w:rsidRDefault="007C0C2E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Wykonanie badania ogólnego stanu zdrowia kota, które stanowi czynnik dopuszczający do wykonania właściwego zabiegu;</w:t>
      </w:r>
    </w:p>
    <w:p w14:paraId="5914C7A6" w14:textId="77777777" w:rsidR="005301AB" w:rsidRDefault="007C0C2E">
      <w:pPr>
        <w:pStyle w:val="Akapitzlist"/>
        <w:numPr>
          <w:ilvl w:val="0"/>
          <w:numId w:val="7"/>
        </w:numPr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zwierzę niezakwalifikowane podczas badania klinicznego do zabiegu nie będzie podlegało zabiegom w ramach realizacji niniejszego zadania;</w:t>
      </w:r>
    </w:p>
    <w:p w14:paraId="0D3C017A" w14:textId="77777777" w:rsidR="005301AB" w:rsidRDefault="007C0C2E">
      <w:pPr>
        <w:pStyle w:val="Akapitzlist"/>
        <w:numPr>
          <w:ilvl w:val="0"/>
          <w:numId w:val="7"/>
        </w:numPr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powyższym przypadku </w:t>
      </w:r>
      <w:r>
        <w:rPr>
          <w:rFonts w:cstheme="minorHAnsi"/>
          <w:sz w:val="24"/>
          <w:szCs w:val="24"/>
        </w:rPr>
        <w:t>wskazane jest, aby lekarz weterynarii udzielił informacji                     o stanie zdrowia kota oraz wskazał dalsze postępowanie ze zwierzęciem (transport kota do Schroniska dla Zwierząt w Olsztynie przez osobę, która dostarczyła kota                     lub pracownika schroniska).</w:t>
      </w:r>
    </w:p>
    <w:p w14:paraId="52115473" w14:textId="77777777" w:rsidR="005301AB" w:rsidRDefault="007C0C2E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Wykonanie zabiegu kastracji kota wolno żyjącego;</w:t>
      </w:r>
    </w:p>
    <w:p w14:paraId="7DE1A347" w14:textId="77777777" w:rsidR="005301AB" w:rsidRDefault="007C0C2E">
      <w:pPr>
        <w:pStyle w:val="Akapitzlist"/>
        <w:numPr>
          <w:ilvl w:val="0"/>
          <w:numId w:val="8"/>
        </w:numPr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sposobie przeprowadzenia zabiegu każdorazowo decydować będzie lekarz weterynarii;</w:t>
      </w:r>
    </w:p>
    <w:p w14:paraId="5441E363" w14:textId="77777777" w:rsidR="005301AB" w:rsidRDefault="007C0C2E">
      <w:pPr>
        <w:pStyle w:val="Akapitzlist"/>
        <w:numPr>
          <w:ilvl w:val="0"/>
          <w:numId w:val="8"/>
        </w:numPr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kastracji kotek rekomendowane jest cięcie boczne. </w:t>
      </w:r>
    </w:p>
    <w:p w14:paraId="7EBD2BE5" w14:textId="77777777" w:rsidR="005301AB" w:rsidRDefault="007C0C2E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Wykonanie znakowania kota po zabiegu poprzez chirurgiczne lekkie nacięcie lewej małżowiny usznej.</w:t>
      </w:r>
    </w:p>
    <w:p w14:paraId="3A49F5B7" w14:textId="77777777" w:rsidR="005301AB" w:rsidRDefault="007C0C2E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Zapewnienie właściwej opieki weterynaryjnej pooperacyjnej, podanie środka przeciwbólowego oraz antybiotyku o przedłużonym działaniu, zapewnienie opieki weterynaryjnej do chwili przekazania opiekunowi/karmicielowi/osobie wyłapującej koty </w:t>
      </w:r>
      <w:r>
        <w:rPr>
          <w:rFonts w:cstheme="minorHAnsi"/>
          <w:b/>
          <w:bCs/>
          <w:sz w:val="24"/>
          <w:szCs w:val="24"/>
        </w:rPr>
        <w:t>zwierzęcia w pełni wybudzonego lub przetrzymanie go przez kilka dni,                       gdy zaistnieje taka potrzeba, by kot po powrocie w miejsce swojego bytowania mógł samodzielnie funkcjonować;</w:t>
      </w:r>
    </w:p>
    <w:p w14:paraId="42643B55" w14:textId="77777777" w:rsidR="005301AB" w:rsidRDefault="007C0C2E">
      <w:pPr>
        <w:pStyle w:val="Akapitzlist"/>
        <w:numPr>
          <w:ilvl w:val="0"/>
          <w:numId w:val="9"/>
        </w:numPr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 przypadku kastracji kotki z zastosowaniem cięcia brzusznego konieczne jest przetrzymanie zwierzęcia w lecznicy </w:t>
      </w:r>
      <w:r>
        <w:rPr>
          <w:rFonts w:cstheme="minorHAnsi"/>
          <w:color w:val="000000"/>
          <w:sz w:val="24"/>
          <w:szCs w:val="24"/>
        </w:rPr>
        <w:t>tak długo, aby zwierzę po powrocie w miejsce swojego bytowania mogło samodzielnie funkcjonować.</w:t>
      </w:r>
    </w:p>
    <w:p w14:paraId="1A44FB28" w14:textId="77777777" w:rsidR="005301AB" w:rsidRDefault="007C0C2E">
      <w:pPr>
        <w:pStyle w:val="Akapitzlist"/>
        <w:widowControl w:val="0"/>
        <w:numPr>
          <w:ilvl w:val="0"/>
          <w:numId w:val="6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Realizator projektu/lekarz weterynarii zobowiązany jest do prowadzenia bieżącej ewidencji wykonanych zabiegów oraz przekazywania informacji o każdym przeprowadzonym zabiegu w ciągu 48 godzin od jego wykonania na adres mailowy Operatora projektu.</w:t>
      </w:r>
    </w:p>
    <w:p w14:paraId="6363E7C0" w14:textId="77777777" w:rsidR="005301AB" w:rsidRDefault="007C0C2E">
      <w:pPr>
        <w:pStyle w:val="Akapitzlist"/>
        <w:widowControl w:val="0"/>
        <w:numPr>
          <w:ilvl w:val="0"/>
          <w:numId w:val="6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Realizator projektu/lekarz weterynarii zobowiązany jest do prowadzenia comiesięcznego rejestru wykonywanych usług w postaci </w:t>
      </w:r>
      <w:r>
        <w:rPr>
          <w:rFonts w:cstheme="minorHAnsi"/>
          <w:i/>
          <w:iCs/>
          <w:sz w:val="24"/>
          <w:szCs w:val="24"/>
        </w:rPr>
        <w:t xml:space="preserve">Zestawienia wykonanych kastracji wolno żyjących kotów </w:t>
      </w:r>
      <w:r>
        <w:rPr>
          <w:rFonts w:cstheme="minorHAnsi"/>
          <w:sz w:val="24"/>
          <w:szCs w:val="24"/>
        </w:rPr>
        <w:t xml:space="preserve">w danym miesiącu (wg wzoru – zał.2)                       i przekazywania go do 10-go dnia każdego miesiąca za miesiąc poprzedni na adres mailowy Operatora projektu. </w:t>
      </w:r>
    </w:p>
    <w:p w14:paraId="0ABE8FC3" w14:textId="77777777" w:rsidR="005301AB" w:rsidRDefault="007C0C2E">
      <w:pPr>
        <w:pStyle w:val="Akapitzlist"/>
        <w:widowControl w:val="0"/>
        <w:numPr>
          <w:ilvl w:val="0"/>
          <w:numId w:val="6"/>
        </w:numPr>
        <w:spacing w:after="0" w:line="240" w:lineRule="auto"/>
        <w:ind w:left="709" w:hanging="283"/>
        <w:jc w:val="both"/>
      </w:pPr>
      <w:r>
        <w:rPr>
          <w:rFonts w:cstheme="minorHAnsi"/>
          <w:color w:val="000000"/>
          <w:sz w:val="24"/>
          <w:szCs w:val="24"/>
        </w:rPr>
        <w:t xml:space="preserve">Operator projektu zobowiązany jest do sporządzenia comiesięcznego raportu dotyczącego ogólnej liczby wykonanych zabiegów przez wszystkich Realizatorów </w:t>
      </w:r>
      <w:r>
        <w:rPr>
          <w:rFonts w:cstheme="minorHAnsi"/>
          <w:color w:val="000000"/>
          <w:sz w:val="24"/>
          <w:szCs w:val="24"/>
        </w:rPr>
        <w:br/>
        <w:t>i przekazania go na wskazany przez Miasto Olsztyn adres mailowy, do 15 dnia  każdego miesiąca, po miesiącu w którym zrealizowane zostały usługi.</w:t>
      </w:r>
    </w:p>
    <w:p w14:paraId="4B9DEB9A" w14:textId="77777777" w:rsidR="005301AB" w:rsidRDefault="007C0C2E">
      <w:pPr>
        <w:pStyle w:val="Akapitzlist"/>
        <w:widowControl w:val="0"/>
        <w:numPr>
          <w:ilvl w:val="0"/>
          <w:numId w:val="6"/>
        </w:numPr>
        <w:spacing w:after="0" w:line="240" w:lineRule="auto"/>
        <w:ind w:left="709" w:hanging="283"/>
        <w:jc w:val="both"/>
      </w:pPr>
      <w:r>
        <w:rPr>
          <w:rFonts w:cstheme="minorHAnsi"/>
          <w:color w:val="000000"/>
          <w:sz w:val="24"/>
          <w:szCs w:val="24"/>
        </w:rPr>
        <w:t xml:space="preserve">Operator zobowiązany jest także do sporządzania sprawozdania kwartalnego </w:t>
      </w:r>
      <w:r>
        <w:rPr>
          <w:rFonts w:cstheme="minorHAnsi"/>
          <w:color w:val="000000"/>
          <w:sz w:val="24"/>
          <w:szCs w:val="24"/>
        </w:rPr>
        <w:br/>
        <w:t>z realizacji projektu i przekazywania go na w/w adres mailowy, do dnia następnego miesiąca przypadającego po zakończenia kwartału.</w:t>
      </w:r>
    </w:p>
    <w:p w14:paraId="046462E4" w14:textId="77777777" w:rsidR="005301AB" w:rsidRDefault="007C0C2E">
      <w:pPr>
        <w:pStyle w:val="Akapitzlist"/>
        <w:widowControl w:val="0"/>
        <w:numPr>
          <w:ilvl w:val="0"/>
          <w:numId w:val="6"/>
        </w:numPr>
        <w:spacing w:after="0" w:line="240" w:lineRule="auto"/>
        <w:ind w:left="709" w:hanging="283"/>
        <w:jc w:val="both"/>
      </w:pPr>
      <w:r>
        <w:rPr>
          <w:rFonts w:cstheme="minorHAnsi"/>
          <w:sz w:val="24"/>
          <w:szCs w:val="24"/>
        </w:rPr>
        <w:t>Oferta na realizację przedmiotowego zadania winna zawierać wstępne porozumienia Operatora projektu z jego Realizatorami, tj. minimum trzema lecznicami weterynaryjnymi na wykonywanie zabiegów kastracji kotów wolno żyjących na terenie miasta Olsztyna w 2025 roku, udokumentowane oświadczeniami podpisanymi przez Operatora oraz Realizatorów projektu.</w:t>
      </w:r>
    </w:p>
    <w:p w14:paraId="1A32868B" w14:textId="77777777" w:rsidR="005301AB" w:rsidRDefault="007C0C2E">
      <w:pPr>
        <w:pStyle w:val="Akapitzlist"/>
        <w:widowControl w:val="0"/>
        <w:numPr>
          <w:ilvl w:val="0"/>
          <w:numId w:val="6"/>
        </w:numPr>
        <w:spacing w:after="0" w:line="240" w:lineRule="auto"/>
        <w:ind w:left="709" w:hanging="283"/>
        <w:jc w:val="both"/>
      </w:pPr>
      <w:r>
        <w:rPr>
          <w:rFonts w:cstheme="minorHAnsi"/>
          <w:sz w:val="24"/>
          <w:szCs w:val="24"/>
        </w:rPr>
        <w:t xml:space="preserve"> Lecznice weterynaryjne ustalą:</w:t>
      </w:r>
    </w:p>
    <w:p w14:paraId="1F604170" w14:textId="77777777" w:rsidR="005301AB" w:rsidRDefault="007C0C2E">
      <w:pPr>
        <w:pStyle w:val="Akapitzlist"/>
        <w:widowControl w:val="0"/>
        <w:numPr>
          <w:ilvl w:val="0"/>
          <w:numId w:val="10"/>
        </w:numPr>
        <w:spacing w:after="0" w:line="240" w:lineRule="auto"/>
        <w:ind w:left="709" w:hanging="283"/>
        <w:jc w:val="both"/>
      </w:pPr>
      <w:r>
        <w:rPr>
          <w:rFonts w:cstheme="minorHAnsi"/>
          <w:sz w:val="24"/>
          <w:szCs w:val="24"/>
        </w:rPr>
        <w:t>tryb przyjmowania zwierząt (w szczególności w zakresie wcześniejszego powiadomienia gabinetu o zamiarze dostarczenia kota na zabieg, umówienia terminu wykonania zabiegu itp.),</w:t>
      </w:r>
    </w:p>
    <w:p w14:paraId="4ABB2F57" w14:textId="77777777" w:rsidR="005301AB" w:rsidRDefault="007C0C2E">
      <w:pPr>
        <w:pStyle w:val="Akapitzlist"/>
        <w:widowControl w:val="0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warunki na jakich przystąpią do realizacji zadania (dotyczy możliwości przetrzymywania zwierząt, stosowanych środków farmakologicznych, artykułów medycznych itp.).</w:t>
      </w:r>
    </w:p>
    <w:p w14:paraId="0A140BA7" w14:textId="77777777" w:rsidR="005301AB" w:rsidRDefault="007C0C2E">
      <w:pPr>
        <w:pStyle w:val="Akapitzlist"/>
        <w:widowControl w:val="0"/>
        <w:numPr>
          <w:ilvl w:val="0"/>
          <w:numId w:val="6"/>
        </w:numPr>
        <w:spacing w:after="0" w:line="240" w:lineRule="auto"/>
        <w:ind w:left="709" w:hanging="283"/>
        <w:jc w:val="both"/>
      </w:pPr>
      <w:r>
        <w:rPr>
          <w:rFonts w:cstheme="minorHAnsi"/>
          <w:sz w:val="24"/>
          <w:szCs w:val="24"/>
        </w:rPr>
        <w:t xml:space="preserve"> Powyższe ustalenia będą wymagały akceptacji Operatora projektu.</w:t>
      </w:r>
    </w:p>
    <w:p w14:paraId="3E0FC07D" w14:textId="77777777" w:rsidR="005301AB" w:rsidRDefault="005301A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D584570" w14:textId="77777777" w:rsidR="005301AB" w:rsidRDefault="007C0C2E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realizację zadania przeznacza się z budżetu miasta Olsztyna środki finansowe w wysokości </w:t>
      </w:r>
      <w:r>
        <w:rPr>
          <w:rFonts w:cstheme="minorHAnsi"/>
          <w:b/>
          <w:sz w:val="24"/>
          <w:szCs w:val="24"/>
        </w:rPr>
        <w:t xml:space="preserve"> 70.000,00 zł.</w:t>
      </w:r>
    </w:p>
    <w:p w14:paraId="3E6CC536" w14:textId="77777777" w:rsidR="005301AB" w:rsidRDefault="005301AB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6DD67544" w14:textId="77777777" w:rsidR="005301AB" w:rsidRDefault="007C0C2E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konkursie na realizację powyższego zadania mogą uczestniczyć wyłącznie podmioty wymienion</w:t>
      </w:r>
      <w:r>
        <w:rPr>
          <w:rFonts w:cstheme="minorHAnsi"/>
          <w:color w:val="000000"/>
          <w:sz w:val="24"/>
          <w:szCs w:val="24"/>
        </w:rPr>
        <w:t xml:space="preserve">e </w:t>
      </w:r>
      <w:r>
        <w:rPr>
          <w:rFonts w:cstheme="minorHAnsi"/>
          <w:i/>
          <w:iCs/>
          <w:color w:val="000000"/>
          <w:sz w:val="24"/>
          <w:szCs w:val="24"/>
        </w:rPr>
        <w:t>w art. 3 ust. 2</w:t>
      </w:r>
      <w:r>
        <w:rPr>
          <w:rFonts w:cstheme="minorHAnsi"/>
          <w:color w:val="000000"/>
          <w:sz w:val="24"/>
          <w:szCs w:val="24"/>
        </w:rPr>
        <w:t xml:space="preserve"> Ustawy.</w:t>
      </w:r>
    </w:p>
    <w:p w14:paraId="575DAAF0" w14:textId="77777777" w:rsidR="005301AB" w:rsidRDefault="005301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738F21" w14:textId="77777777" w:rsidR="005301AB" w:rsidRDefault="007C0C2E">
      <w:pPr>
        <w:spacing w:line="240" w:lineRule="auto"/>
        <w:jc w:val="both"/>
        <w:rPr>
          <w:color w:val="000000"/>
        </w:rPr>
      </w:pPr>
      <w:r>
        <w:rPr>
          <w:rFonts w:cstheme="minorHAnsi"/>
          <w:color w:val="000000"/>
          <w:sz w:val="24"/>
          <w:szCs w:val="24"/>
        </w:rPr>
        <w:t>VII.  Zasady i warunki przyznawania dotacji.</w:t>
      </w:r>
    </w:p>
    <w:p w14:paraId="4F46CBF0" w14:textId="77777777" w:rsidR="005301AB" w:rsidRDefault="007C0C2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Rozpatrywane będą oferty zgodne z tematem ogłoszonego zadania.</w:t>
      </w:r>
    </w:p>
    <w:p w14:paraId="6A0AA60E" w14:textId="77777777" w:rsidR="005301AB" w:rsidRDefault="007C0C2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Środki pochodzące z dotacji mogą być przeznaczone wyłącznie na pokrycie kosztów wynikających bezpośrednio z realizacji zadania</w:t>
      </w:r>
      <w:r>
        <w:rPr>
          <w:rFonts w:cstheme="minorHAnsi"/>
          <w:b/>
          <w:sz w:val="24"/>
          <w:szCs w:val="24"/>
        </w:rPr>
        <w:t>.</w:t>
      </w:r>
    </w:p>
    <w:p w14:paraId="35914832" w14:textId="77777777" w:rsidR="005301AB" w:rsidRDefault="007C0C2E">
      <w:pPr>
        <w:numPr>
          <w:ilvl w:val="0"/>
          <w:numId w:val="4"/>
        </w:numPr>
        <w:spacing w:after="0" w:line="240" w:lineRule="auto"/>
        <w:jc w:val="both"/>
      </w:pPr>
      <w:r>
        <w:rPr>
          <w:rFonts w:cstheme="minorHAnsi"/>
          <w:sz w:val="24"/>
          <w:szCs w:val="24"/>
        </w:rPr>
        <w:t>10% przyznanej dotacji przeznacza się na koszty realizacji projektu poniesione przez Operatora;</w:t>
      </w:r>
    </w:p>
    <w:p w14:paraId="218B693A" w14:textId="77777777" w:rsidR="005301AB" w:rsidRDefault="007C0C2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podziale środków nie będą uwzględniane oferty, których średnia ocena </w:t>
      </w:r>
    </w:p>
    <w:p w14:paraId="7C509F59" w14:textId="77777777" w:rsidR="005301AB" w:rsidRDefault="007C0C2E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będzie mniejsza niż 50 % maksymalnej, możliwej do otrzymania w danym konkursie  punktacji.</w:t>
      </w:r>
    </w:p>
    <w:p w14:paraId="3BFE0BE6" w14:textId="77777777" w:rsidR="005301AB" w:rsidRDefault="005301AB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C1B460E" w14:textId="77777777" w:rsidR="005301AB" w:rsidRDefault="007C0C2E">
      <w:pPr>
        <w:spacing w:line="240" w:lineRule="auto"/>
        <w:ind w:left="360" w:hanging="360"/>
        <w:jc w:val="both"/>
        <w:rPr>
          <w:color w:val="000000"/>
        </w:rPr>
      </w:pPr>
      <w:r>
        <w:rPr>
          <w:rFonts w:cstheme="minorHAnsi"/>
          <w:color w:val="000000"/>
          <w:sz w:val="24"/>
          <w:szCs w:val="24"/>
        </w:rPr>
        <w:t>VIII. Termin i warunki realizacji zadania.</w:t>
      </w:r>
    </w:p>
    <w:p w14:paraId="5D5B5635" w14:textId="77777777" w:rsidR="005301AB" w:rsidRDefault="007C0C2E">
      <w:pPr>
        <w:numPr>
          <w:ilvl w:val="2"/>
          <w:numId w:val="4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Termin realizacji zadania opisanego w ofercie, rozpocznie się od dnia podpisania umowy, kończyć nie później niż </w:t>
      </w:r>
      <w:r>
        <w:rPr>
          <w:rFonts w:cstheme="minorHAnsi"/>
          <w:b/>
          <w:sz w:val="24"/>
          <w:szCs w:val="24"/>
        </w:rPr>
        <w:t>31 grudnia 2025 roku.</w:t>
      </w:r>
    </w:p>
    <w:p w14:paraId="14072844" w14:textId="77777777" w:rsidR="005301AB" w:rsidRDefault="007C0C2E">
      <w:pPr>
        <w:numPr>
          <w:ilvl w:val="2"/>
          <w:numId w:val="4"/>
        </w:numPr>
        <w:spacing w:line="240" w:lineRule="auto"/>
        <w:jc w:val="both"/>
      </w:pPr>
      <w:r>
        <w:rPr>
          <w:rFonts w:cstheme="minorHAnsi"/>
          <w:sz w:val="24"/>
          <w:szCs w:val="24"/>
        </w:rPr>
        <w:t>Dotowane podmioty zobowiązane są do:</w:t>
      </w:r>
    </w:p>
    <w:p w14:paraId="71A07997" w14:textId="77777777" w:rsidR="005301AB" w:rsidRDefault="007C0C2E">
      <w:pPr>
        <w:numPr>
          <w:ilvl w:val="2"/>
          <w:numId w:val="11"/>
        </w:numPr>
        <w:spacing w:after="0" w:line="240" w:lineRule="auto"/>
        <w:ind w:left="709" w:hanging="283"/>
        <w:jc w:val="both"/>
      </w:pPr>
      <w:r>
        <w:rPr>
          <w:rFonts w:cstheme="minorHAnsi"/>
          <w:sz w:val="24"/>
          <w:szCs w:val="24"/>
        </w:rPr>
        <w:t>prowadzenia szczegółowej dokumentacji merytorycznej i finansowej z realizacji zadania,</w:t>
      </w:r>
    </w:p>
    <w:p w14:paraId="34657B3C" w14:textId="77777777" w:rsidR="005301AB" w:rsidRDefault="007C0C2E">
      <w:pPr>
        <w:numPr>
          <w:ilvl w:val="2"/>
          <w:numId w:val="11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informowania, że zadanie publiczne jest sfinansowane ze środków otrzymanych </w:t>
      </w:r>
      <w:r>
        <w:rPr>
          <w:rFonts w:cstheme="minorHAnsi"/>
          <w:sz w:val="24"/>
          <w:szCs w:val="24"/>
        </w:rPr>
        <w:br/>
        <w:t xml:space="preserve">z budżetu Miasta Olsztyna; informacja na ten temat powinna się znaleźć </w:t>
      </w:r>
      <w:r>
        <w:rPr>
          <w:rFonts w:cstheme="minorHAnsi"/>
          <w:sz w:val="24"/>
          <w:szCs w:val="24"/>
        </w:rPr>
        <w:br/>
        <w:t>we wszystkich materiałach, publikacjach, informacjach dla mediów, ogłoszeniach oraz wystąpieniach publicznych dotyczących realizowanego zadania publicznego,</w:t>
      </w:r>
    </w:p>
    <w:p w14:paraId="34357D7F" w14:textId="77777777" w:rsidR="005301AB" w:rsidRDefault="007C0C2E">
      <w:pPr>
        <w:numPr>
          <w:ilvl w:val="2"/>
          <w:numId w:val="11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umieszczenia logo miasta Olsztyna i informacji, że zadanie publiczne jest sfinansowane ze środków otrzymanych z budżetu miasta Olsztyna na wszystkich materiałach, w szczególności promocyjnych, informacyjnych, szkoleniowych </w:t>
      </w:r>
      <w:r>
        <w:rPr>
          <w:rFonts w:cstheme="minorHAnsi"/>
          <w:sz w:val="24"/>
          <w:szCs w:val="24"/>
        </w:rPr>
        <w:br/>
        <w:t xml:space="preserve">i edukacyjnych, dotyczących realizowanego zdania publicznego oraz zakupionych rzeczach o ile ich wielkość i przeznaczenie tego nie umożliwia, proporcjonalnie </w:t>
      </w:r>
      <w:r>
        <w:rPr>
          <w:rFonts w:cstheme="minorHAnsi"/>
          <w:sz w:val="24"/>
          <w:szCs w:val="24"/>
        </w:rPr>
        <w:br/>
        <w:t>do wielkości innych oznaczeń w sposób zapewniający dobrą widoczność,</w:t>
      </w:r>
    </w:p>
    <w:p w14:paraId="031C3CAB" w14:textId="77777777" w:rsidR="005301AB" w:rsidRDefault="007C0C2E">
      <w:pPr>
        <w:numPr>
          <w:ilvl w:val="2"/>
          <w:numId w:val="11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wydatkowania, na dotowane zadanie, wszelkich przychodów uzyskanych w wyniku jego realizacji. Niewydatkowane przychody pomniejszą dotację.</w:t>
      </w:r>
    </w:p>
    <w:p w14:paraId="6D502331" w14:textId="77777777" w:rsidR="005301AB" w:rsidRDefault="007C0C2E">
      <w:pPr>
        <w:spacing w:after="0" w:line="240" w:lineRule="auto"/>
        <w:ind w:left="45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Dopuszcza się przesunięcie kosztów pomiędzy pozycjami kosztorysu do 30 %.       </w:t>
      </w:r>
    </w:p>
    <w:p w14:paraId="3662FC0D" w14:textId="77777777" w:rsidR="005301AB" w:rsidRDefault="007C0C2E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Przesunięcia powyżej 30 % wymagają aneksu do umowy.</w:t>
      </w:r>
    </w:p>
    <w:p w14:paraId="0E6C42D6" w14:textId="77777777" w:rsidR="005301AB" w:rsidRDefault="007C0C2E">
      <w:pPr>
        <w:pStyle w:val="Akapitzlist"/>
        <w:spacing w:line="240" w:lineRule="auto"/>
        <w:ind w:left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W związku z przepisami Ustawy z dnia 19 lipca 2019 roku </w:t>
      </w:r>
      <w:r>
        <w:rPr>
          <w:rFonts w:cstheme="minorHAnsi"/>
          <w:i/>
          <w:iCs/>
          <w:sz w:val="24"/>
          <w:szCs w:val="24"/>
        </w:rPr>
        <w:t xml:space="preserve">o zapewnianiu dostępności   </w:t>
      </w:r>
    </w:p>
    <w:p w14:paraId="6A4CC37D" w14:textId="77777777" w:rsidR="005301AB" w:rsidRDefault="007C0C2E">
      <w:pPr>
        <w:pStyle w:val="Akapitzlist"/>
        <w:spacing w:line="240" w:lineRule="auto"/>
        <w:ind w:left="510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osobom ze szczególnymi potrzebami</w:t>
      </w:r>
      <w:r>
        <w:rPr>
          <w:rFonts w:cstheme="minorHAnsi"/>
          <w:sz w:val="24"/>
          <w:szCs w:val="24"/>
        </w:rPr>
        <w:t xml:space="preserve"> (Dz. U. 2024, poz. 1411), dotowany podmiot  </w:t>
      </w:r>
    </w:p>
    <w:p w14:paraId="1DF471A5" w14:textId="77777777" w:rsidR="005301AB" w:rsidRDefault="007C0C2E">
      <w:pPr>
        <w:pStyle w:val="Akapitzlist"/>
        <w:spacing w:line="240" w:lineRule="auto"/>
        <w:ind w:left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zobowiązany jest do zapewnienia dostępności osobom ze szczególnymi potrzebami </w:t>
      </w:r>
    </w:p>
    <w:p w14:paraId="45B89B9C" w14:textId="77777777" w:rsidR="005301AB" w:rsidRDefault="007C0C2E">
      <w:pPr>
        <w:pStyle w:val="Akapitzlist"/>
        <w:spacing w:line="240" w:lineRule="auto"/>
        <w:ind w:left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biorąc pod uwagę wymagania określone w </w:t>
      </w:r>
      <w:r>
        <w:rPr>
          <w:rFonts w:cstheme="minorHAnsi"/>
          <w:i/>
          <w:iCs/>
          <w:sz w:val="24"/>
          <w:szCs w:val="24"/>
        </w:rPr>
        <w:t xml:space="preserve">art. 6-7 </w:t>
      </w:r>
      <w:r>
        <w:rPr>
          <w:rFonts w:cstheme="minorHAnsi"/>
          <w:sz w:val="24"/>
          <w:szCs w:val="24"/>
        </w:rPr>
        <w:t>ww. Ustawy.</w:t>
      </w:r>
    </w:p>
    <w:p w14:paraId="56369340" w14:textId="77777777" w:rsidR="005301AB" w:rsidRDefault="007C0C2E">
      <w:pPr>
        <w:spacing w:line="240" w:lineRule="auto"/>
        <w:jc w:val="both"/>
        <w:rPr>
          <w:color w:val="000000"/>
        </w:rPr>
      </w:pPr>
      <w:r>
        <w:rPr>
          <w:rFonts w:cstheme="minorHAnsi"/>
          <w:color w:val="000000"/>
          <w:sz w:val="24"/>
          <w:szCs w:val="24"/>
        </w:rPr>
        <w:t>IX. Termin i warunki składania ofert.</w:t>
      </w:r>
    </w:p>
    <w:p w14:paraId="06BBE774" w14:textId="3748A665" w:rsidR="005301AB" w:rsidRDefault="007C0C2E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Oferty na realizację zadania objętego konkursem należy złożyć w wersji elektronicznej do dnia </w:t>
      </w:r>
      <w:r w:rsidR="006C70F4">
        <w:rPr>
          <w:rFonts w:cstheme="minorHAnsi"/>
          <w:sz w:val="24"/>
          <w:szCs w:val="24"/>
        </w:rPr>
        <w:t>07.02.2025 r.</w:t>
      </w:r>
      <w:r>
        <w:rPr>
          <w:rFonts w:cstheme="minorHAnsi"/>
          <w:sz w:val="24"/>
          <w:szCs w:val="24"/>
        </w:rPr>
        <w:t xml:space="preserve"> godziny 23.59 za pomocą generatora "WITKAC" udostępnionego na stronie </w:t>
      </w:r>
      <w:r>
        <w:rPr>
          <w:rFonts w:cstheme="minorHAnsi"/>
          <w:b/>
          <w:sz w:val="24"/>
          <w:szCs w:val="24"/>
        </w:rPr>
        <w:t>witkac.pl</w:t>
      </w:r>
      <w:r>
        <w:rPr>
          <w:rFonts w:cstheme="minorHAnsi"/>
          <w:sz w:val="24"/>
          <w:szCs w:val="24"/>
        </w:rPr>
        <w:t xml:space="preserve">, według wzoru określonego w Rozporządzeniu Przewodniczącego Komitetu Do Spraw Pożytku Publicznego z dnia 24 października 2018 r. </w:t>
      </w:r>
      <w:r>
        <w:rPr>
          <w:rFonts w:cstheme="minorHAnsi"/>
          <w:i/>
          <w:sz w:val="24"/>
          <w:szCs w:val="24"/>
        </w:rPr>
        <w:t>w sprawie wzorów ofert i ramowych wzorów ofert dotyczących realizacji zadań publicznych oraz wzorów sprawozdań z wykonania tych zadań</w:t>
      </w:r>
      <w:r>
        <w:rPr>
          <w:rFonts w:cstheme="minorHAnsi"/>
          <w:sz w:val="24"/>
          <w:szCs w:val="24"/>
        </w:rPr>
        <w:t xml:space="preserve"> (Dz. U. 2018, poz. 2057).</w:t>
      </w:r>
    </w:p>
    <w:p w14:paraId="71AB0183" w14:textId="257BAB86" w:rsidR="005301AB" w:rsidRDefault="007C0C2E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Wersję papierową oferty wydrukowaną z generatora "WITKAC" podpisaną                           przez osoby upoważnione do składania oświadczeń woli w imieniu oferenta należy przesłać pocztą na adres: Urząd Miasta Olsztyna Biuro Pełnomocnika ds. Współpracy      z Organizacjami Pozarządowymi ul. Knosały 3 bud. A, 10-015 w Olsztynie  do dnia </w:t>
      </w:r>
      <w:r w:rsidR="006C70F4">
        <w:rPr>
          <w:rFonts w:cstheme="minorHAnsi"/>
          <w:bCs/>
          <w:sz w:val="24"/>
          <w:szCs w:val="24"/>
        </w:rPr>
        <w:t>07.02.2025 r.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(decyduje data stempla pocztowego) lub złożyć w kopercie opatrzonej nazwą „Otwarty konkurs ofert na realizację zadania publicznego w zakresie kastracji kotów wolno żyjących” do Kancelarii Urzędu Miasta Olsztyna w nieprzekraczalnym terminie do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dn.</w:t>
      </w:r>
      <w:r>
        <w:rPr>
          <w:rFonts w:cstheme="minorHAnsi"/>
          <w:b/>
          <w:sz w:val="24"/>
          <w:szCs w:val="24"/>
        </w:rPr>
        <w:t xml:space="preserve"> </w:t>
      </w:r>
      <w:r w:rsidR="006C70F4">
        <w:rPr>
          <w:rFonts w:cstheme="minorHAnsi"/>
          <w:bCs/>
          <w:sz w:val="24"/>
          <w:szCs w:val="24"/>
        </w:rPr>
        <w:t>07.02.2025 r.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do godz. </w:t>
      </w:r>
      <w:r w:rsidR="006C70F4">
        <w:rPr>
          <w:rFonts w:cstheme="minorHAnsi"/>
          <w:bCs/>
          <w:sz w:val="24"/>
          <w:szCs w:val="24"/>
        </w:rPr>
        <w:t>15:30.</w:t>
      </w:r>
    </w:p>
    <w:p w14:paraId="4865FD85" w14:textId="77777777" w:rsidR="005301AB" w:rsidRDefault="007C0C2E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Wypełnienie części III pkt 8 formularza oferty - tabela: "Dodatkowe informacje dotyczące rezultatów realizacji zadania publicznego" - jest obowiązkowe. </w:t>
      </w:r>
    </w:p>
    <w:p w14:paraId="0BBBA5C5" w14:textId="77777777" w:rsidR="005301AB" w:rsidRDefault="007C0C2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Przy wypełnianiu tabeli, oferent zobowiązany jest do wyboru</w:t>
      </w:r>
      <w:r>
        <w:rPr>
          <w:rFonts w:cstheme="minorHAnsi"/>
          <w:color w:val="000000"/>
          <w:sz w:val="24"/>
          <w:szCs w:val="24"/>
        </w:rPr>
        <w:t xml:space="preserve"> minimum jednego</w:t>
      </w:r>
      <w:r>
        <w:rPr>
          <w:rFonts w:cstheme="minorHAnsi"/>
          <w:sz w:val="24"/>
          <w:szCs w:val="24"/>
        </w:rPr>
        <w:t xml:space="preserve"> rezultatu spośród następujących:</w:t>
      </w:r>
    </w:p>
    <w:p w14:paraId="38D330DD" w14:textId="77777777" w:rsidR="005301AB" w:rsidRDefault="005301AB">
      <w:pPr>
        <w:spacing w:after="0" w:line="240" w:lineRule="auto"/>
        <w:ind w:left="851" w:hanging="360"/>
        <w:jc w:val="both"/>
        <w:rPr>
          <w:rFonts w:cstheme="minorHAnsi"/>
          <w:sz w:val="24"/>
          <w:szCs w:val="24"/>
        </w:rPr>
      </w:pPr>
    </w:p>
    <w:p w14:paraId="19064DE7" w14:textId="77777777" w:rsidR="005301AB" w:rsidRDefault="007C0C2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liczba kotek/kotów objętych kastracją</w:t>
      </w:r>
    </w:p>
    <w:p w14:paraId="21E75290" w14:textId="77777777" w:rsidR="005301AB" w:rsidRDefault="005301AB">
      <w:pPr>
        <w:tabs>
          <w:tab w:val="left" w:pos="1276"/>
        </w:tabs>
        <w:spacing w:after="0" w:line="240" w:lineRule="auto"/>
        <w:ind w:left="710" w:hanging="360"/>
        <w:jc w:val="both"/>
        <w:rPr>
          <w:rFonts w:cstheme="minorHAnsi"/>
          <w:b/>
          <w:sz w:val="24"/>
          <w:szCs w:val="24"/>
        </w:rPr>
      </w:pPr>
    </w:p>
    <w:p w14:paraId="42572844" w14:textId="77777777" w:rsidR="005301AB" w:rsidRDefault="007C0C2E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Oferent może przedstawić również inne rezultaty odpowiednie do rodzaju realizowanego zadania, wskazujące na osiągnięcie celu znajdującego się w punkcie </w:t>
      </w:r>
      <w:r>
        <w:rPr>
          <w:rFonts w:cstheme="minorHAnsi"/>
          <w:sz w:val="24"/>
          <w:szCs w:val="24"/>
        </w:rPr>
        <w:br/>
        <w:t>II ogłoszenia.</w:t>
      </w:r>
    </w:p>
    <w:p w14:paraId="24B09D42" w14:textId="77777777" w:rsidR="005301AB" w:rsidRDefault="007C0C2E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uznaje się za zrealizowane przy uzyskaniu minimum 90 % założonych w ofercie rezultatów. Nieosiągnięcie rezultatów w tym zakresie może rodzić konsekwencję proporcjonalnego zwrotu przyznanej dotacji.</w:t>
      </w:r>
    </w:p>
    <w:p w14:paraId="268DBDAD" w14:textId="77777777" w:rsidR="005301AB" w:rsidRDefault="005301AB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26B26161" w14:textId="77777777" w:rsidR="005301AB" w:rsidRDefault="007C0C2E">
      <w:pPr>
        <w:spacing w:line="240" w:lineRule="auto"/>
        <w:jc w:val="both"/>
        <w:rPr>
          <w:color w:val="000000"/>
        </w:rPr>
      </w:pPr>
      <w:r>
        <w:rPr>
          <w:rFonts w:cstheme="minorHAnsi"/>
          <w:color w:val="000000"/>
          <w:sz w:val="24"/>
          <w:szCs w:val="24"/>
        </w:rPr>
        <w:t xml:space="preserve">X. Tryb i kryteria wyboru ofert oraz termin dokonywania wyboru ofert. </w:t>
      </w:r>
    </w:p>
    <w:p w14:paraId="244E7D50" w14:textId="77777777" w:rsidR="005301AB" w:rsidRDefault="007C0C2E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Oceny formalnej złożonych ofert dokona Pełnomocnik Prezydenta Olsztyna </w:t>
      </w:r>
      <w:r>
        <w:rPr>
          <w:rFonts w:cstheme="minorHAnsi"/>
          <w:sz w:val="24"/>
          <w:szCs w:val="24"/>
        </w:rPr>
        <w:br/>
        <w:t xml:space="preserve">ds. Współpracy z Organizacjami Pozarządowymi. </w:t>
      </w:r>
    </w:p>
    <w:p w14:paraId="722A2CF1" w14:textId="77777777" w:rsidR="005301AB" w:rsidRDefault="007C0C2E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nie spełniające wymogów formalnych nie będą rozpatrywane.</w:t>
      </w:r>
    </w:p>
    <w:p w14:paraId="570B134F" w14:textId="77777777" w:rsidR="005301AB" w:rsidRDefault="007C0C2E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Opinii merytorycznej złożonych ofert dokona Komisja Konkursowa, w oparciu o kryteria określone w Zarządzeniu.</w:t>
      </w:r>
    </w:p>
    <w:p w14:paraId="5EF09DFB" w14:textId="77777777" w:rsidR="005301AB" w:rsidRDefault="007C0C2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Prezydent Olsztyna uwzględniając rekomendację Komisji Konkursowej, dokonuje wyboru najkorzystniejszych ofert i przyznaje środki finansowe w terminie 30 dni </w:t>
      </w:r>
      <w:r>
        <w:rPr>
          <w:rFonts w:cstheme="minorHAnsi"/>
          <w:sz w:val="24"/>
          <w:szCs w:val="24"/>
        </w:rPr>
        <w:br/>
        <w:t>od dnia podpisania protokołu powyższej Komisji.</w:t>
      </w:r>
    </w:p>
    <w:p w14:paraId="4FE98FAF" w14:textId="77777777" w:rsidR="005301AB" w:rsidRDefault="007C0C2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Decyzja Prezydenta Olsztyna jest ostateczna i nie przysługuje od niej odwołanie.</w:t>
      </w:r>
    </w:p>
    <w:p w14:paraId="4E39FCD2" w14:textId="77777777" w:rsidR="005301AB" w:rsidRDefault="007C0C2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Decyzja Prezydenta Olsztyna o przyznaniu dotacji jest podstawą do podpisania umowy zawierającej szczegółowe i ostateczne terminy oraz warunki realizacji, finansowania i rozliczania zadania.</w:t>
      </w:r>
    </w:p>
    <w:p w14:paraId="21A4F2BC" w14:textId="77777777" w:rsidR="005301AB" w:rsidRDefault="007C0C2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Złożenie oferty nie jest równoznaczne z zapewnieniem przyznania dotacji lub przyznaniem dotacji w oczekiwanej wysokości</w:t>
      </w:r>
      <w:r>
        <w:rPr>
          <w:rFonts w:cstheme="minorHAnsi"/>
          <w:b/>
          <w:sz w:val="24"/>
          <w:szCs w:val="24"/>
        </w:rPr>
        <w:t>.</w:t>
      </w:r>
    </w:p>
    <w:p w14:paraId="5000E618" w14:textId="77777777" w:rsidR="005301AB" w:rsidRDefault="005301AB">
      <w:p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</w:p>
    <w:p w14:paraId="4D8811B7" w14:textId="77777777" w:rsidR="005301AB" w:rsidRDefault="007C0C2E">
      <w:pPr>
        <w:spacing w:line="240" w:lineRule="auto"/>
        <w:ind w:left="284" w:hanging="284"/>
        <w:jc w:val="both"/>
        <w:rPr>
          <w:color w:val="000000"/>
        </w:rPr>
      </w:pPr>
      <w:r>
        <w:rPr>
          <w:rFonts w:cstheme="minorHAnsi"/>
          <w:color w:val="000000"/>
          <w:sz w:val="24"/>
          <w:szCs w:val="24"/>
        </w:rPr>
        <w:t>XI. W latach 2023 – 2024 miasto Olsztyn nie zlecało organizacjom pozarządowym realizacji zadania polegającego na kastracji kotów wolno żyjących na terenie miasta Olsztyna.</w:t>
      </w:r>
    </w:p>
    <w:p w14:paraId="781C8201" w14:textId="77777777" w:rsidR="005301AB" w:rsidRDefault="005301AB">
      <w:pPr>
        <w:tabs>
          <w:tab w:val="left" w:pos="540"/>
        </w:tabs>
        <w:spacing w:line="240" w:lineRule="auto"/>
        <w:ind w:left="540" w:hanging="540"/>
        <w:jc w:val="both"/>
        <w:rPr>
          <w:rFonts w:cstheme="minorHAnsi"/>
          <w:color w:val="C00000"/>
          <w:sz w:val="24"/>
          <w:szCs w:val="24"/>
        </w:rPr>
      </w:pPr>
    </w:p>
    <w:p w14:paraId="78B4491C" w14:textId="77777777" w:rsidR="005301AB" w:rsidRDefault="005301AB">
      <w:pPr>
        <w:tabs>
          <w:tab w:val="left" w:pos="540"/>
        </w:tabs>
        <w:spacing w:line="240" w:lineRule="auto"/>
        <w:ind w:left="540" w:hanging="540"/>
        <w:jc w:val="both"/>
        <w:rPr>
          <w:rFonts w:cstheme="minorHAnsi"/>
          <w:sz w:val="24"/>
          <w:szCs w:val="24"/>
        </w:rPr>
      </w:pPr>
    </w:p>
    <w:p w14:paraId="3765B4FA" w14:textId="77777777" w:rsidR="005301AB" w:rsidRDefault="007C0C2E">
      <w:pPr>
        <w:tabs>
          <w:tab w:val="left" w:pos="540"/>
        </w:tabs>
        <w:spacing w:line="240" w:lineRule="auto"/>
        <w:ind w:left="540" w:hanging="540"/>
        <w:jc w:val="center"/>
        <w:rPr>
          <w:rFonts w:cstheme="minorHAnsi"/>
        </w:rPr>
      </w:pPr>
      <w:r>
        <w:rPr>
          <w:rFonts w:cstheme="minorHAnsi"/>
        </w:rPr>
        <w:t>Prezydent Olsztyna</w:t>
      </w:r>
    </w:p>
    <w:p w14:paraId="53DCB3C2" w14:textId="77777777" w:rsidR="005301AB" w:rsidRDefault="007C0C2E">
      <w:pPr>
        <w:tabs>
          <w:tab w:val="left" w:pos="540"/>
        </w:tabs>
        <w:spacing w:line="240" w:lineRule="auto"/>
        <w:ind w:left="540" w:hanging="540"/>
        <w:jc w:val="center"/>
        <w:rPr>
          <w:rFonts w:cstheme="minorHAnsi"/>
        </w:rPr>
      </w:pPr>
      <w:r>
        <w:rPr>
          <w:rFonts w:cstheme="minorHAnsi"/>
        </w:rPr>
        <w:t>Robert Szewczyk</w:t>
      </w:r>
    </w:p>
    <w:sectPr w:rsidR="005301A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08B2"/>
    <w:multiLevelType w:val="multilevel"/>
    <w:tmpl w:val="8EF604D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B3B33"/>
    <w:multiLevelType w:val="multilevel"/>
    <w:tmpl w:val="8288190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10"/>
        </w:tabs>
        <w:ind w:left="71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480A5A"/>
    <w:multiLevelType w:val="multilevel"/>
    <w:tmpl w:val="9C46B7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F8621E"/>
    <w:multiLevelType w:val="multilevel"/>
    <w:tmpl w:val="CC8C9C7C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173A13"/>
    <w:multiLevelType w:val="multilevel"/>
    <w:tmpl w:val="4BA6B39E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5" w15:restartNumberingAfterBreak="0">
    <w:nsid w:val="12B67576"/>
    <w:multiLevelType w:val="multilevel"/>
    <w:tmpl w:val="224C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11FED"/>
    <w:multiLevelType w:val="multilevel"/>
    <w:tmpl w:val="008C76B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D73066"/>
    <w:multiLevelType w:val="multilevel"/>
    <w:tmpl w:val="0130F4D6"/>
    <w:lvl w:ilvl="0">
      <w:start w:val="1"/>
      <w:numFmt w:val="decimal"/>
      <w:lvlText w:val="%1."/>
      <w:lvlJc w:val="left"/>
      <w:pPr>
        <w:tabs>
          <w:tab w:val="num" w:pos="0"/>
        </w:tabs>
        <w:ind w:left="825" w:hanging="465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86B2DED"/>
    <w:multiLevelType w:val="multilevel"/>
    <w:tmpl w:val="3204233E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240371"/>
    <w:multiLevelType w:val="multilevel"/>
    <w:tmpl w:val="7C265AC0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0C1BE8"/>
    <w:multiLevelType w:val="multilevel"/>
    <w:tmpl w:val="7124E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B620156"/>
    <w:multiLevelType w:val="multilevel"/>
    <w:tmpl w:val="C25CE00C"/>
    <w:lvl w:ilvl="0">
      <w:start w:val="1"/>
      <w:numFmt w:val="bullet"/>
      <w:lvlText w:val="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400C0D"/>
    <w:multiLevelType w:val="multilevel"/>
    <w:tmpl w:val="095C47B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262FAF"/>
    <w:multiLevelType w:val="multilevel"/>
    <w:tmpl w:val="EE085EB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3842050">
    <w:abstractNumId w:val="12"/>
  </w:num>
  <w:num w:numId="2" w16cid:durableId="184753327">
    <w:abstractNumId w:val="7"/>
  </w:num>
  <w:num w:numId="3" w16cid:durableId="1768847509">
    <w:abstractNumId w:val="1"/>
  </w:num>
  <w:num w:numId="4" w16cid:durableId="1549298575">
    <w:abstractNumId w:val="5"/>
  </w:num>
  <w:num w:numId="5" w16cid:durableId="616373128">
    <w:abstractNumId w:val="4"/>
  </w:num>
  <w:num w:numId="6" w16cid:durableId="624313073">
    <w:abstractNumId w:val="3"/>
  </w:num>
  <w:num w:numId="7" w16cid:durableId="1036125476">
    <w:abstractNumId w:val="0"/>
  </w:num>
  <w:num w:numId="8" w16cid:durableId="1062603660">
    <w:abstractNumId w:val="8"/>
  </w:num>
  <w:num w:numId="9" w16cid:durableId="1344668801">
    <w:abstractNumId w:val="6"/>
  </w:num>
  <w:num w:numId="10" w16cid:durableId="1979215314">
    <w:abstractNumId w:val="11"/>
  </w:num>
  <w:num w:numId="11" w16cid:durableId="941767317">
    <w:abstractNumId w:val="9"/>
  </w:num>
  <w:num w:numId="12" w16cid:durableId="272253134">
    <w:abstractNumId w:val="10"/>
  </w:num>
  <w:num w:numId="13" w16cid:durableId="39480239">
    <w:abstractNumId w:val="13"/>
  </w:num>
  <w:num w:numId="14" w16cid:durableId="351222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AB"/>
    <w:rsid w:val="00294059"/>
    <w:rsid w:val="005301AB"/>
    <w:rsid w:val="006C70F4"/>
    <w:rsid w:val="007C0C2E"/>
    <w:rsid w:val="00C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0879"/>
  <w15:docId w15:val="{093DD375-0787-4EA3-A3A3-65B7742B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8014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qFormat/>
    <w:rsid w:val="000F7B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F7B1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80146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80146"/>
    <w:rPr>
      <w:rFonts w:ascii="Calibri" w:eastAsia="Calibri" w:hAnsi="Calibri" w:cs="Times New Roman"/>
      <w:kern w:val="0"/>
      <w14:ligatures w14:val="none"/>
    </w:rPr>
  </w:style>
  <w:style w:type="character" w:customStyle="1" w:styleId="Domylnaczcionkaakapitu2">
    <w:name w:val="Domyślna czcionka akapitu2"/>
    <w:qFormat/>
    <w:rsid w:val="004E1E90"/>
  </w:style>
  <w:style w:type="character" w:customStyle="1" w:styleId="InternetLink1">
    <w:name w:val="Internet Link1"/>
    <w:qFormat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F80146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41261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4E1E90"/>
    <w:pPr>
      <w:spacing w:after="20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blokowy1">
    <w:name w:val="Tekst blokowy1"/>
    <w:basedOn w:val="Normalny"/>
    <w:qFormat/>
    <w:rsid w:val="004E1E90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kern w:val="0"/>
      <w:sz w:val="18"/>
      <w:szCs w:val="18"/>
      <w:lang w:eastAsia="zh-CN"/>
      <w14:ligatures w14:val="none"/>
    </w:rPr>
  </w:style>
  <w:style w:type="paragraph" w:customStyle="1" w:styleId="Standard">
    <w:name w:val="Standard"/>
    <w:qFormat/>
    <w:rsid w:val="004E1E90"/>
    <w:pPr>
      <w:widowControl w:val="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A6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BBE9-AE5B-44E5-ABAB-ADF906CC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1829</Words>
  <Characters>10975</Characters>
  <Application>Microsoft Office Word</Application>
  <DocSecurity>4</DocSecurity>
  <Lines>91</Lines>
  <Paragraphs>25</Paragraphs>
  <ScaleCrop>false</ScaleCrop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Koniszewska-Majewska</dc:creator>
  <dc:description/>
  <cp:lastModifiedBy>Marta Jarosławska</cp:lastModifiedBy>
  <cp:revision>2</cp:revision>
  <cp:lastPrinted>2024-12-11T12:44:00Z</cp:lastPrinted>
  <dcterms:created xsi:type="dcterms:W3CDTF">2025-01-17T11:54:00Z</dcterms:created>
  <dcterms:modified xsi:type="dcterms:W3CDTF">2025-01-17T11:54:00Z</dcterms:modified>
  <dc:language>pl-PL</dc:language>
</cp:coreProperties>
</file>